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475690" w14:textId="1BE99369" w:rsidR="00FA5962" w:rsidRPr="00D66323" w:rsidRDefault="002A3C86">
      <w:pPr>
        <w:rPr>
          <w:u w:val="single"/>
        </w:rPr>
      </w:pPr>
      <w:r w:rsidRPr="00D66323">
        <w:rPr>
          <w:u w:val="single"/>
        </w:rPr>
        <w:t>Employee or Independent Contractor Classification Considerations</w:t>
      </w:r>
    </w:p>
    <w:p w14:paraId="3A2E31C6" w14:textId="6AEC442D" w:rsidR="002A3C86" w:rsidRDefault="002A3C86">
      <w:r>
        <w:t xml:space="preserve">Questions regarding this classification periodically arise, and several were raised in the December business </w:t>
      </w:r>
      <w:proofErr w:type="gramStart"/>
      <w:r>
        <w:t>managers</w:t>
      </w:r>
      <w:proofErr w:type="gramEnd"/>
      <w:r>
        <w:t xml:space="preserve"> meetings. A summary of the most recent guidance from the Department of Labor is timely and hopefully helpful.</w:t>
      </w:r>
    </w:p>
    <w:p w14:paraId="7D261DBE" w14:textId="48A80BD3" w:rsidR="002A3C86" w:rsidRDefault="002A3C86">
      <w:r>
        <w:t>Effective March 2024, the DOL issued regulations to clarify the factors to consider in determining whether a worker is an employee or an independent contractor. The regulations focus on what is known as the “economic realities test” to guide this important decision. The economic realities test relies on 6 factors, which are listed and described below:</w:t>
      </w:r>
    </w:p>
    <w:p w14:paraId="1C5131BD" w14:textId="2BDD4CE4" w:rsidR="002A3C86" w:rsidRDefault="002A3C86" w:rsidP="002A3C86">
      <w:pPr>
        <w:pStyle w:val="ListParagraph"/>
        <w:numPr>
          <w:ilvl w:val="0"/>
          <w:numId w:val="1"/>
        </w:numPr>
      </w:pPr>
      <w:r>
        <w:t xml:space="preserve">Opportunity for profit or loss depending on managerial </w:t>
      </w:r>
      <w:proofErr w:type="gramStart"/>
      <w:r>
        <w:t>skill;</w:t>
      </w:r>
      <w:proofErr w:type="gramEnd"/>
    </w:p>
    <w:p w14:paraId="43DB7067" w14:textId="1E6F38A8" w:rsidR="002A3C86" w:rsidRDefault="002A3C86" w:rsidP="002A3C86">
      <w:pPr>
        <w:pStyle w:val="ListParagraph"/>
        <w:numPr>
          <w:ilvl w:val="0"/>
          <w:numId w:val="1"/>
        </w:numPr>
      </w:pPr>
      <w:r>
        <w:t xml:space="preserve">Investments by the worker and the </w:t>
      </w:r>
      <w:proofErr w:type="gramStart"/>
      <w:r>
        <w:t>employer;</w:t>
      </w:r>
      <w:proofErr w:type="gramEnd"/>
    </w:p>
    <w:p w14:paraId="62BA0D4E" w14:textId="2E8CE2AA" w:rsidR="002A3C86" w:rsidRDefault="002A3C86" w:rsidP="002A3C86">
      <w:pPr>
        <w:pStyle w:val="ListParagraph"/>
        <w:numPr>
          <w:ilvl w:val="0"/>
          <w:numId w:val="1"/>
        </w:numPr>
      </w:pPr>
      <w:r>
        <w:t xml:space="preserve">Permanence of the work </w:t>
      </w:r>
      <w:proofErr w:type="gramStart"/>
      <w:r>
        <w:t>relationship;</w:t>
      </w:r>
      <w:proofErr w:type="gramEnd"/>
    </w:p>
    <w:p w14:paraId="52867E89" w14:textId="6F3149A4" w:rsidR="002A3C86" w:rsidRDefault="002A3C86" w:rsidP="002A3C86">
      <w:pPr>
        <w:pStyle w:val="ListParagraph"/>
        <w:numPr>
          <w:ilvl w:val="0"/>
          <w:numId w:val="1"/>
        </w:numPr>
      </w:pPr>
      <w:r>
        <w:t xml:space="preserve">Nature and degree of </w:t>
      </w:r>
      <w:proofErr w:type="gramStart"/>
      <w:r>
        <w:t>control;</w:t>
      </w:r>
      <w:proofErr w:type="gramEnd"/>
    </w:p>
    <w:p w14:paraId="2FE1E8F2" w14:textId="430B4F57" w:rsidR="002A3C86" w:rsidRDefault="002A3C86" w:rsidP="002A3C86">
      <w:pPr>
        <w:pStyle w:val="ListParagraph"/>
        <w:numPr>
          <w:ilvl w:val="0"/>
          <w:numId w:val="1"/>
        </w:numPr>
      </w:pPr>
      <w:r>
        <w:t>Whether the work performed is integral to the employer’s business; and</w:t>
      </w:r>
    </w:p>
    <w:p w14:paraId="376E9BFA" w14:textId="5E3E99F8" w:rsidR="002A3C86" w:rsidRDefault="002A3C86" w:rsidP="002A3C86">
      <w:pPr>
        <w:pStyle w:val="ListParagraph"/>
        <w:numPr>
          <w:ilvl w:val="0"/>
          <w:numId w:val="1"/>
        </w:numPr>
      </w:pPr>
      <w:r>
        <w:t xml:space="preserve">Skill and initiative of the worker relative to generating more </w:t>
      </w:r>
      <w:r w:rsidR="00DF686A">
        <w:t>business</w:t>
      </w:r>
    </w:p>
    <w:p w14:paraId="570C8142" w14:textId="543F18EF" w:rsidR="002A3C86" w:rsidRDefault="00AC5BFE" w:rsidP="00AC5BFE">
      <w:pPr>
        <w:spacing w:after="0"/>
        <w:rPr>
          <w:u w:val="single"/>
        </w:rPr>
      </w:pPr>
      <w:r w:rsidRPr="00AC5BFE">
        <w:rPr>
          <w:u w:val="single"/>
        </w:rPr>
        <w:t>Opportunity for Profit or Loss</w:t>
      </w:r>
    </w:p>
    <w:p w14:paraId="4633F26F" w14:textId="0971830C" w:rsidR="00AC5BFE" w:rsidRDefault="00AC5BFE" w:rsidP="00AC5BFE">
      <w:pPr>
        <w:spacing w:after="0"/>
      </w:pPr>
      <w:r>
        <w:t xml:space="preserve">This factor primarily looks at whether a worker can earn profits or suffer losses through the worker’s own independent effort and decision-making, including: whether the worker negotiates their pay; decides to accept or decline work; hires their own workers; purchases </w:t>
      </w:r>
      <w:r w:rsidR="0008374C">
        <w:t>material or other equipment, or engages in other efforts to expand a business or secure more work, such as marketing and advertising. Taking such actions, having a real opportunity to take such actions, but making a business decision not to, likely indicates the worker is an independent contractor.</w:t>
      </w:r>
    </w:p>
    <w:p w14:paraId="4B358795" w14:textId="77777777" w:rsidR="0008374C" w:rsidRDefault="0008374C" w:rsidP="00AC5BFE">
      <w:pPr>
        <w:spacing w:after="0"/>
      </w:pPr>
    </w:p>
    <w:p w14:paraId="79E938CE" w14:textId="5CF7DF5B" w:rsidR="0008374C" w:rsidRPr="0008374C" w:rsidRDefault="0008374C" w:rsidP="00AC5BFE">
      <w:pPr>
        <w:spacing w:after="0"/>
        <w:rPr>
          <w:u w:val="single"/>
        </w:rPr>
      </w:pPr>
      <w:r w:rsidRPr="0008374C">
        <w:rPr>
          <w:u w:val="single"/>
        </w:rPr>
        <w:t>Investments by the Worker and the Employer</w:t>
      </w:r>
    </w:p>
    <w:p w14:paraId="56F5E991" w14:textId="62ED6855" w:rsidR="00AC5BFE" w:rsidRDefault="0008374C">
      <w:r>
        <w:t>This factor primarily looks at whether the worker makes investments that are capital or entrepreneurial in nature to support the growth of the worker’s business, such as increasing the number of clients, reducing costs, extending market research, or increasing sales. Taking such actions likely indicates the worker is an independent contractor.</w:t>
      </w:r>
    </w:p>
    <w:p w14:paraId="4E3658DB" w14:textId="09E9CF6F" w:rsidR="0008374C" w:rsidRDefault="0008374C" w:rsidP="0008374C">
      <w:pPr>
        <w:spacing w:after="0"/>
        <w:rPr>
          <w:u w:val="single"/>
        </w:rPr>
      </w:pPr>
      <w:r>
        <w:rPr>
          <w:u w:val="single"/>
        </w:rPr>
        <w:t xml:space="preserve">Degree of </w:t>
      </w:r>
      <w:r w:rsidR="00DF686A">
        <w:rPr>
          <w:u w:val="single"/>
        </w:rPr>
        <w:t>Permanence</w:t>
      </w:r>
      <w:r>
        <w:rPr>
          <w:u w:val="single"/>
        </w:rPr>
        <w:t xml:space="preserve"> of the Relationship</w:t>
      </w:r>
    </w:p>
    <w:p w14:paraId="32469790" w14:textId="77777777" w:rsidR="00D55C39" w:rsidRDefault="0008374C" w:rsidP="0008374C">
      <w:pPr>
        <w:spacing w:after="0"/>
      </w:pPr>
      <w:r>
        <w:t xml:space="preserve">This factor primarily looks at the nature and length of the work relationship. Work that is sporadic or project-based, with a fixed ending date or regularly occurring fixed periods of work, where the worker may make a business decision to take on multiple different jobs, likely indicates </w:t>
      </w:r>
      <w:r w:rsidR="00D55C39">
        <w:t xml:space="preserve">that the worker is an </w:t>
      </w:r>
      <w:r>
        <w:t>independent contractor</w:t>
      </w:r>
      <w:r w:rsidR="00D55C39">
        <w:t>.</w:t>
      </w:r>
    </w:p>
    <w:p w14:paraId="520F9781" w14:textId="77777777" w:rsidR="00D55C39" w:rsidRDefault="00D55C39" w:rsidP="0008374C">
      <w:pPr>
        <w:spacing w:after="0"/>
      </w:pPr>
    </w:p>
    <w:p w14:paraId="3B813DA5" w14:textId="3F02EB48" w:rsidR="00D55C39" w:rsidRDefault="00D55C39" w:rsidP="0008374C">
      <w:pPr>
        <w:spacing w:after="0"/>
        <w:rPr>
          <w:u w:val="single"/>
        </w:rPr>
      </w:pPr>
      <w:r>
        <w:rPr>
          <w:u w:val="single"/>
        </w:rPr>
        <w:lastRenderedPageBreak/>
        <w:t>Nature and degree of control</w:t>
      </w:r>
    </w:p>
    <w:p w14:paraId="6BEFB4DB" w14:textId="398B8205" w:rsidR="00D55C39" w:rsidRDefault="00D55C39" w:rsidP="0008374C">
      <w:pPr>
        <w:spacing w:after="0"/>
      </w:pPr>
      <w:r>
        <w:t xml:space="preserve">This factor primarily looks at the level of control the employer has over the </w:t>
      </w:r>
      <w:r w:rsidR="00DF686A">
        <w:t>performance</w:t>
      </w:r>
      <w:r>
        <w:t xml:space="preserve"> of the work and the economic aspects of the working relationship. </w:t>
      </w:r>
      <w:r w:rsidR="00DF686A">
        <w:t>Relevant</w:t>
      </w:r>
      <w:r>
        <w:t xml:space="preserve"> factors include whether the employer controls hiring, firing, scheduling, prices, or pay rates; supervises the performance of the work; has the right to supervise or discipline the worker, or takes action that </w:t>
      </w:r>
      <w:r w:rsidR="00DF686A">
        <w:t>limits</w:t>
      </w:r>
      <w:r>
        <w:t xml:space="preserve"> the worker’s ability to work for others. Where the employer maintains more control over these aspects of the work relationship, this factor weighs in favor of employee status.</w:t>
      </w:r>
    </w:p>
    <w:p w14:paraId="76FA5EC5" w14:textId="4D75A6AC" w:rsidR="00D55C39" w:rsidRDefault="00D55C39" w:rsidP="0008374C">
      <w:pPr>
        <w:spacing w:after="0"/>
        <w:rPr>
          <w:u w:val="single"/>
        </w:rPr>
      </w:pPr>
      <w:proofErr w:type="gramStart"/>
      <w:r>
        <w:rPr>
          <w:u w:val="single"/>
        </w:rPr>
        <w:t>Extent</w:t>
      </w:r>
      <w:proofErr w:type="gramEnd"/>
      <w:r>
        <w:rPr>
          <w:u w:val="single"/>
        </w:rPr>
        <w:t xml:space="preserve"> to which the work </w:t>
      </w:r>
      <w:r w:rsidR="00DF686A">
        <w:rPr>
          <w:u w:val="single"/>
        </w:rPr>
        <w:t>is performed</w:t>
      </w:r>
      <w:r>
        <w:rPr>
          <w:u w:val="single"/>
        </w:rPr>
        <w:t xml:space="preserve"> is integral to the employer’s </w:t>
      </w:r>
      <w:r w:rsidR="00DF686A">
        <w:rPr>
          <w:u w:val="single"/>
        </w:rPr>
        <w:t>business.</w:t>
      </w:r>
    </w:p>
    <w:p w14:paraId="1C889A4E" w14:textId="3587FB10" w:rsidR="00D55C39" w:rsidRDefault="00D55C39" w:rsidP="0008374C">
      <w:pPr>
        <w:spacing w:after="0"/>
      </w:pPr>
      <w:r>
        <w:t xml:space="preserve">This factor </w:t>
      </w:r>
      <w:r w:rsidR="00DF686A">
        <w:t>primarily</w:t>
      </w:r>
      <w:r>
        <w:t xml:space="preserve"> looks at whether the work is critical, necessary, or central to the employer’s principal business, which likely indicates employee status. This factor does not depend on whether any individual worker is integral to the business, but rather, whether the work performed is integral to the business.</w:t>
      </w:r>
    </w:p>
    <w:p w14:paraId="1C2307B9" w14:textId="77777777" w:rsidR="00D55C39" w:rsidRDefault="00D55C39" w:rsidP="0008374C">
      <w:pPr>
        <w:spacing w:after="0"/>
      </w:pPr>
    </w:p>
    <w:p w14:paraId="25AC44B2" w14:textId="30BFECE2" w:rsidR="00D55C39" w:rsidRPr="00D55C39" w:rsidRDefault="00D55C39" w:rsidP="0008374C">
      <w:pPr>
        <w:spacing w:after="0"/>
        <w:rPr>
          <w:u w:val="single"/>
        </w:rPr>
      </w:pPr>
      <w:r w:rsidRPr="00D55C39">
        <w:rPr>
          <w:u w:val="single"/>
        </w:rPr>
        <w:t>Skill and Initiative</w:t>
      </w:r>
    </w:p>
    <w:p w14:paraId="24D1CA33" w14:textId="3CB761D7" w:rsidR="0008374C" w:rsidRDefault="00D55C39" w:rsidP="0008374C">
      <w:pPr>
        <w:spacing w:after="0"/>
      </w:pPr>
      <w:r>
        <w:t>This factor primarily looks at whether the worker uses their own specialized skills together with business planning and effort to perform the work and support to grow a business. The fact that a worker does not use specialized skills (for example, the worker relies on the employer to provide training for the job) indicates that the worker is an employee.</w:t>
      </w:r>
    </w:p>
    <w:p w14:paraId="4A7BC1EE" w14:textId="77777777" w:rsidR="00D66323" w:rsidRDefault="00D66323" w:rsidP="0008374C">
      <w:pPr>
        <w:spacing w:after="0"/>
      </w:pPr>
    </w:p>
    <w:p w14:paraId="05DE2553" w14:textId="596935A9" w:rsidR="00D66323" w:rsidRDefault="00D66323" w:rsidP="0008374C">
      <w:pPr>
        <w:spacing w:after="0"/>
        <w:rPr>
          <w:u w:val="single"/>
        </w:rPr>
      </w:pPr>
      <w:r w:rsidRPr="00D66323">
        <w:rPr>
          <w:u w:val="single"/>
        </w:rPr>
        <w:t>Summary</w:t>
      </w:r>
    </w:p>
    <w:p w14:paraId="64143CCA" w14:textId="171BFDB2" w:rsidR="00D66323" w:rsidRDefault="00D66323" w:rsidP="0008374C">
      <w:pPr>
        <w:spacing w:after="0"/>
      </w:pPr>
      <w:r>
        <w:t>No one of these six factors weighs mor</w:t>
      </w:r>
      <w:r w:rsidR="00DF686A">
        <w:t>e</w:t>
      </w:r>
      <w:r>
        <w:t xml:space="preserve"> heavily than the others. In fact, employers must carefully and thoroughly consider the factors in totality to determine how best to classify a worker. It is possible that a worker performing </w:t>
      </w:r>
      <w:r w:rsidR="00DF686A">
        <w:t>similar</w:t>
      </w:r>
      <w:r>
        <w:t xml:space="preserve"> duties at multiple locations may be classified as an employee at one location but an independent </w:t>
      </w:r>
      <w:r w:rsidR="00DF686A">
        <w:t>contractor</w:t>
      </w:r>
      <w:r>
        <w:t xml:space="preserve"> at another.</w:t>
      </w:r>
    </w:p>
    <w:p w14:paraId="61B5CA32" w14:textId="77777777" w:rsidR="00D66323" w:rsidRDefault="00D66323" w:rsidP="0008374C">
      <w:pPr>
        <w:spacing w:after="0"/>
      </w:pPr>
    </w:p>
    <w:p w14:paraId="2968F14B" w14:textId="460BAAE6" w:rsidR="00D66323" w:rsidRPr="00D66323" w:rsidRDefault="00D66323" w:rsidP="0008374C">
      <w:pPr>
        <w:spacing w:after="0"/>
      </w:pPr>
      <w:r>
        <w:t>It is important to remember that incorrect classification can be costly both for the worker and the employer, so please consult with the Department of Human Resources for guidance.</w:t>
      </w:r>
    </w:p>
    <w:p w14:paraId="22B6787D" w14:textId="77777777" w:rsidR="0008374C" w:rsidRPr="0008374C" w:rsidRDefault="0008374C"/>
    <w:sectPr w:rsidR="0008374C" w:rsidRPr="000837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112347"/>
    <w:multiLevelType w:val="hybridMultilevel"/>
    <w:tmpl w:val="0CFEDA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033398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3C86"/>
    <w:rsid w:val="0008374C"/>
    <w:rsid w:val="002A3C86"/>
    <w:rsid w:val="003020AB"/>
    <w:rsid w:val="00375585"/>
    <w:rsid w:val="003C715A"/>
    <w:rsid w:val="00660F6C"/>
    <w:rsid w:val="007517BD"/>
    <w:rsid w:val="00AC5BFE"/>
    <w:rsid w:val="00C1288E"/>
    <w:rsid w:val="00CB159A"/>
    <w:rsid w:val="00D55C39"/>
    <w:rsid w:val="00D66323"/>
    <w:rsid w:val="00DF686A"/>
    <w:rsid w:val="00FA59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024A8"/>
  <w15:chartTrackingRefBased/>
  <w15:docId w15:val="{C6761635-DAD6-45BC-90F3-935ACAA9F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3C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3C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3C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3C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3C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3C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3C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3C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3C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3C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3C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3C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3C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3C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3C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3C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3C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3C86"/>
    <w:rPr>
      <w:rFonts w:eastAsiaTheme="majorEastAsia" w:cstheme="majorBidi"/>
      <w:color w:val="272727" w:themeColor="text1" w:themeTint="D8"/>
    </w:rPr>
  </w:style>
  <w:style w:type="paragraph" w:styleId="Title">
    <w:name w:val="Title"/>
    <w:basedOn w:val="Normal"/>
    <w:next w:val="Normal"/>
    <w:link w:val="TitleChar"/>
    <w:uiPriority w:val="10"/>
    <w:qFormat/>
    <w:rsid w:val="002A3C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3C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3C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3C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3C86"/>
    <w:pPr>
      <w:spacing w:before="160"/>
      <w:jc w:val="center"/>
    </w:pPr>
    <w:rPr>
      <w:i/>
      <w:iCs/>
      <w:color w:val="404040" w:themeColor="text1" w:themeTint="BF"/>
    </w:rPr>
  </w:style>
  <w:style w:type="character" w:customStyle="1" w:styleId="QuoteChar">
    <w:name w:val="Quote Char"/>
    <w:basedOn w:val="DefaultParagraphFont"/>
    <w:link w:val="Quote"/>
    <w:uiPriority w:val="29"/>
    <w:rsid w:val="002A3C86"/>
    <w:rPr>
      <w:i/>
      <w:iCs/>
      <w:color w:val="404040" w:themeColor="text1" w:themeTint="BF"/>
    </w:rPr>
  </w:style>
  <w:style w:type="paragraph" w:styleId="ListParagraph">
    <w:name w:val="List Paragraph"/>
    <w:basedOn w:val="Normal"/>
    <w:uiPriority w:val="34"/>
    <w:qFormat/>
    <w:rsid w:val="002A3C86"/>
    <w:pPr>
      <w:ind w:left="720"/>
      <w:contextualSpacing/>
    </w:pPr>
  </w:style>
  <w:style w:type="character" w:styleId="IntenseEmphasis">
    <w:name w:val="Intense Emphasis"/>
    <w:basedOn w:val="DefaultParagraphFont"/>
    <w:uiPriority w:val="21"/>
    <w:qFormat/>
    <w:rsid w:val="002A3C86"/>
    <w:rPr>
      <w:i/>
      <w:iCs/>
      <w:color w:val="0F4761" w:themeColor="accent1" w:themeShade="BF"/>
    </w:rPr>
  </w:style>
  <w:style w:type="paragraph" w:styleId="IntenseQuote">
    <w:name w:val="Intense Quote"/>
    <w:basedOn w:val="Normal"/>
    <w:next w:val="Normal"/>
    <w:link w:val="IntenseQuoteChar"/>
    <w:uiPriority w:val="30"/>
    <w:qFormat/>
    <w:rsid w:val="002A3C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3C86"/>
    <w:rPr>
      <w:i/>
      <w:iCs/>
      <w:color w:val="0F4761" w:themeColor="accent1" w:themeShade="BF"/>
    </w:rPr>
  </w:style>
  <w:style w:type="character" w:styleId="IntenseReference">
    <w:name w:val="Intense Reference"/>
    <w:basedOn w:val="DefaultParagraphFont"/>
    <w:uiPriority w:val="32"/>
    <w:qFormat/>
    <w:rsid w:val="002A3C86"/>
    <w:rPr>
      <w:b/>
      <w:bCs/>
      <w:smallCaps/>
      <w:color w:val="0F4761" w:themeColor="accent1" w:themeShade="BF"/>
      <w:spacing w:val="5"/>
    </w:rPr>
  </w:style>
  <w:style w:type="paragraph" w:styleId="Revision">
    <w:name w:val="Revision"/>
    <w:hidden/>
    <w:uiPriority w:val="99"/>
    <w:semiHidden/>
    <w:rsid w:val="00DF686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FFFFFF"/>
      </a:dk1>
      <a:lt1>
        <a:sysClr val="window" lastClr="202020"/>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665</Words>
  <Characters>3579</Characters>
  <Application>Microsoft Office Word</Application>
  <DocSecurity>4</DocSecurity>
  <Lines>63</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Regina McCurdy</dc:creator>
  <cp:keywords/>
  <dc:description/>
  <cp:lastModifiedBy>Regina McCurdy</cp:lastModifiedBy>
  <cp:revision>2</cp:revision>
  <dcterms:created xsi:type="dcterms:W3CDTF">2026-01-02T22:28:00Z</dcterms:created>
  <dcterms:modified xsi:type="dcterms:W3CDTF">2026-01-02T22:28:00Z</dcterms:modified>
</cp:coreProperties>
</file>