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FAF64" w14:textId="4E66D94D" w:rsidR="006D5CA4" w:rsidRDefault="006D5CA4">
      <w:pPr>
        <w:rPr>
          <w:rFonts w:ascii="Times New Roman" w:hAnsi="Times New Roman" w:cs="Times New Roman"/>
        </w:rPr>
      </w:pPr>
    </w:p>
    <w:p w14:paraId="3C75645B" w14:textId="7E97C8CD" w:rsidR="00EB47B2" w:rsidRDefault="00EB47B2">
      <w:pPr>
        <w:rPr>
          <w:rFonts w:ascii="Times New Roman" w:hAnsi="Times New Roman" w:cs="Times New Roman"/>
        </w:rPr>
      </w:pPr>
    </w:p>
    <w:p w14:paraId="1FFF6732" w14:textId="77777777" w:rsidR="00EB47B2" w:rsidRDefault="00EB47B2">
      <w:pPr>
        <w:rPr>
          <w:rFonts w:ascii="Times New Roman" w:hAnsi="Times New Roman" w:cs="Times New Roman"/>
        </w:rPr>
      </w:pPr>
    </w:p>
    <w:p w14:paraId="41A24ED9" w14:textId="0AB7AE15" w:rsidR="004C55C9" w:rsidRDefault="004C55C9">
      <w:pPr>
        <w:rPr>
          <w:rFonts w:ascii="Times New Roman" w:hAnsi="Times New Roman" w:cs="Times New Roman"/>
        </w:rPr>
      </w:pPr>
    </w:p>
    <w:p w14:paraId="44503177" w14:textId="216BA062" w:rsidR="006639BC" w:rsidRDefault="008462ED" w:rsidP="007C7022">
      <w:pPr>
        <w:rPr>
          <w:b/>
        </w:rPr>
      </w:pPr>
      <w:r>
        <w:t xml:space="preserve">August </w:t>
      </w:r>
      <w:r w:rsidR="00750B55">
        <w:t>15</w:t>
      </w:r>
      <w:r>
        <w:t>, 202</w:t>
      </w:r>
      <w:r w:rsidR="00750B55">
        <w:t>2</w:t>
      </w:r>
    </w:p>
    <w:p w14:paraId="6A01E852" w14:textId="77777777" w:rsidR="006639BC" w:rsidRDefault="006639BC" w:rsidP="007C7022">
      <w:pPr>
        <w:rPr>
          <w:b/>
        </w:rPr>
      </w:pPr>
    </w:p>
    <w:p w14:paraId="5095F18A" w14:textId="1F5A9FE7" w:rsidR="006639BC" w:rsidRDefault="007C7022" w:rsidP="007C7022">
      <w:pPr>
        <w:jc w:val="both"/>
      </w:pPr>
      <w:r w:rsidRPr="00CC070F">
        <w:t>Dear School Administrator / School Nurse:</w:t>
      </w:r>
    </w:p>
    <w:p w14:paraId="72B53210" w14:textId="77777777" w:rsidR="00E81630" w:rsidRPr="00CC070F" w:rsidRDefault="00E81630" w:rsidP="007C7022">
      <w:pPr>
        <w:jc w:val="both"/>
      </w:pPr>
    </w:p>
    <w:p w14:paraId="6F0FE82C" w14:textId="2BE2AB95" w:rsidR="007C7022" w:rsidRPr="00CC070F" w:rsidRDefault="007C7022" w:rsidP="007C7022">
      <w:r w:rsidRPr="00CC070F">
        <w:t xml:space="preserve">In accordance with Code of Maryland Regulations (COMAR) 10.06.04.09, </w:t>
      </w:r>
      <w:r w:rsidRPr="007C7022">
        <w:rPr>
          <w:b/>
          <w:u w:val="single"/>
        </w:rPr>
        <w:t>ALL</w:t>
      </w:r>
      <w:r w:rsidRPr="00CC070F">
        <w:t xml:space="preserve"> Maryland public and private schools are required to report the vaccination status of their students to the </w:t>
      </w:r>
      <w:r>
        <w:t>Maryland Department of Health</w:t>
      </w:r>
      <w:r w:rsidRPr="00CC070F">
        <w:t xml:space="preserve"> (</w:t>
      </w:r>
      <w:r>
        <w:t>MDH</w:t>
      </w:r>
      <w:r w:rsidRPr="00CC070F">
        <w:t>) on an annual basis. The purpose of the Annual Report of School Immunization Status survey is to provide vaccination coverage estimates for school-aged children, ensure high vaccination coverage, and identify any areas of low coverage.</w:t>
      </w:r>
    </w:p>
    <w:p w14:paraId="504ADB51" w14:textId="52514835" w:rsidR="007C7022" w:rsidRDefault="007C7022" w:rsidP="007C7022">
      <w:r w:rsidRPr="00CC070F">
        <w:t>The Annual Report of School Immunization Status survey is designed to capture aggregate immunization information for specific groups of students in your school at a single point in time.  It is understood that the information may change because of shifting student enrollment.  There is no need to amend and resubmit the report due to changing enrollment a</w:t>
      </w:r>
      <w:r w:rsidR="00C200F0">
        <w:t xml:space="preserve">fter your initial submission. </w:t>
      </w:r>
      <w:r w:rsidR="00C200F0" w:rsidRPr="00C200F0">
        <w:rPr>
          <w:rFonts w:cstheme="minorHAnsi"/>
          <w:color w:val="222222"/>
          <w:shd w:val="clear" w:color="auto" w:fill="FFFFFF"/>
        </w:rPr>
        <w:t xml:space="preserve">An important reminder for the </w:t>
      </w:r>
      <w:proofErr w:type="gramStart"/>
      <w:r w:rsidR="00C200F0" w:rsidRPr="00C200F0">
        <w:rPr>
          <w:rFonts w:cstheme="minorHAnsi"/>
          <w:color w:val="222222"/>
          <w:shd w:val="clear" w:color="auto" w:fill="FFFFFF"/>
        </w:rPr>
        <w:t>202</w:t>
      </w:r>
      <w:r w:rsidR="00750B55">
        <w:rPr>
          <w:rFonts w:cstheme="minorHAnsi"/>
          <w:color w:val="222222"/>
          <w:shd w:val="clear" w:color="auto" w:fill="FFFFFF"/>
        </w:rPr>
        <w:t>2</w:t>
      </w:r>
      <w:r w:rsidR="00C200F0" w:rsidRPr="00C200F0">
        <w:rPr>
          <w:rFonts w:cstheme="minorHAnsi"/>
          <w:color w:val="222222"/>
          <w:shd w:val="clear" w:color="auto" w:fill="FFFFFF"/>
        </w:rPr>
        <w:t>-202</w:t>
      </w:r>
      <w:r w:rsidR="00750B55">
        <w:rPr>
          <w:rFonts w:cstheme="minorHAnsi"/>
          <w:color w:val="222222"/>
          <w:shd w:val="clear" w:color="auto" w:fill="FFFFFF"/>
        </w:rPr>
        <w:t>3</w:t>
      </w:r>
      <w:r w:rsidR="00C200F0" w:rsidRPr="00C200F0">
        <w:rPr>
          <w:rFonts w:cstheme="minorHAnsi"/>
          <w:color w:val="222222"/>
          <w:shd w:val="clear" w:color="auto" w:fill="FFFFFF"/>
        </w:rPr>
        <w:t xml:space="preserve"> year</w:t>
      </w:r>
      <w:proofErr w:type="gramEnd"/>
      <w:r w:rsidR="00C200F0" w:rsidRPr="00C200F0">
        <w:rPr>
          <w:rFonts w:cstheme="minorHAnsi"/>
          <w:color w:val="222222"/>
          <w:shd w:val="clear" w:color="auto" w:fill="FFFFFF"/>
        </w:rPr>
        <w:t xml:space="preserve"> report, all 7th graders are required to have </w:t>
      </w:r>
      <w:r w:rsidR="00C200F0" w:rsidRPr="00FE5D6E">
        <w:rPr>
          <w:rFonts w:cstheme="minorHAnsi"/>
          <w:color w:val="222222"/>
          <w:u w:val="single"/>
          <w:shd w:val="clear" w:color="auto" w:fill="FFFFFF"/>
        </w:rPr>
        <w:t>two (2)</w:t>
      </w:r>
      <w:r w:rsidR="00C200F0" w:rsidRPr="00C200F0">
        <w:rPr>
          <w:rFonts w:cstheme="minorHAnsi"/>
          <w:color w:val="222222"/>
          <w:shd w:val="clear" w:color="auto" w:fill="FFFFFF"/>
        </w:rPr>
        <w:t xml:space="preserve"> varicella vaccinations on record</w:t>
      </w:r>
      <w:r w:rsidR="00FE5D6E">
        <w:rPr>
          <w:rFonts w:cstheme="minorHAnsi"/>
          <w:color w:val="222222"/>
          <w:shd w:val="clear" w:color="auto" w:fill="FFFFFF"/>
        </w:rPr>
        <w:t>.</w:t>
      </w:r>
    </w:p>
    <w:p w14:paraId="5B56EE07" w14:textId="30F6599C" w:rsidR="00E81630" w:rsidRDefault="00E81630" w:rsidP="007C7022"/>
    <w:p w14:paraId="106821DE" w14:textId="7DF066DC" w:rsidR="00E81630" w:rsidRPr="006639BC" w:rsidRDefault="00E81630" w:rsidP="00E81630">
      <w:pPr>
        <w:rPr>
          <w:b/>
        </w:rPr>
      </w:pPr>
      <w:r w:rsidRPr="006639BC">
        <w:rPr>
          <w:b/>
        </w:rPr>
        <w:t xml:space="preserve">Please read </w:t>
      </w:r>
      <w:r w:rsidRPr="006639BC">
        <w:rPr>
          <w:b/>
          <w:u w:val="single"/>
        </w:rPr>
        <w:t>ALL</w:t>
      </w:r>
      <w:r>
        <w:rPr>
          <w:b/>
        </w:rPr>
        <w:t xml:space="preserve"> </w:t>
      </w:r>
      <w:r w:rsidRPr="006639BC">
        <w:rPr>
          <w:b/>
        </w:rPr>
        <w:t>instructions before proceeding.</w:t>
      </w:r>
    </w:p>
    <w:p w14:paraId="75D8920E" w14:textId="77777777" w:rsidR="00E81630" w:rsidRPr="00CC070F" w:rsidRDefault="00E81630" w:rsidP="007C7022"/>
    <w:p w14:paraId="62CC8BAA" w14:textId="319F4FE2" w:rsidR="007C7022" w:rsidRDefault="007C7022" w:rsidP="007C7022">
      <w:r w:rsidRPr="00CC070F">
        <w:t xml:space="preserve">The Annual Report of School Immunization Status questionnaire should be submitted </w:t>
      </w:r>
      <w:hyperlink r:id="rId8" w:history="1">
        <w:r w:rsidR="009D0A8B" w:rsidRPr="00923C96">
          <w:rPr>
            <w:rStyle w:val="Hyperlink"/>
          </w:rPr>
          <w:t>https://www.surveymonkey.com/r/D9BB6SM</w:t>
        </w:r>
      </w:hyperlink>
      <w:r w:rsidRPr="00CC070F">
        <w:rPr>
          <w:b/>
          <w:bCs/>
        </w:rPr>
        <w:t xml:space="preserve">.  </w:t>
      </w:r>
      <w:r w:rsidRPr="00CC070F">
        <w:t xml:space="preserve">Included in this packet </w:t>
      </w:r>
      <w:r w:rsidR="00E81630">
        <w:t>is a copy of the paper</w:t>
      </w:r>
      <w:r w:rsidRPr="00CC070F">
        <w:t xml:space="preserve"> survey </w:t>
      </w:r>
      <w:r w:rsidR="00E81630">
        <w:t xml:space="preserve">with </w:t>
      </w:r>
      <w:r w:rsidRPr="00CC070F">
        <w:t>instructions for your reference when completing the survey</w:t>
      </w:r>
      <w:r w:rsidR="00E81630">
        <w:t xml:space="preserve"> and a FAQ sheet</w:t>
      </w:r>
      <w:r w:rsidRPr="00CC070F">
        <w:t>.  If you are unable to complete the online form, you may submit the enclosed Annual Report of School Immunization Status form (</w:t>
      </w:r>
      <w:r>
        <w:t>MDH</w:t>
      </w:r>
      <w:r w:rsidRPr="00CC070F">
        <w:t xml:space="preserve"> 1013-7/1</w:t>
      </w:r>
      <w:r>
        <w:t>7</w:t>
      </w:r>
      <w:r w:rsidRPr="00CC070F">
        <w:t>) by fax</w:t>
      </w:r>
      <w:r w:rsidR="009D0A8B">
        <w:t xml:space="preserve">, </w:t>
      </w:r>
      <w:r w:rsidRPr="00CC070F">
        <w:t>mailing to the address on the form</w:t>
      </w:r>
      <w:r w:rsidR="009D0A8B">
        <w:t xml:space="preserve">, or by email to the address </w:t>
      </w:r>
      <w:hyperlink r:id="rId9" w:history="1">
        <w:r w:rsidR="009D0A8B" w:rsidRPr="00923C96">
          <w:rPr>
            <w:rStyle w:val="Hyperlink"/>
          </w:rPr>
          <w:t>mdh.schoolsurvey@maryland.gov</w:t>
        </w:r>
      </w:hyperlink>
      <w:r w:rsidR="009D0A8B">
        <w:t>.</w:t>
      </w:r>
      <w:r w:rsidRPr="00CC070F">
        <w:t xml:space="preserve"> Please note that the Annual Report survey should be submitted only once, either online OR on paper via fax or mail. The Annual Report (online OR paper) should be completed and submitted to </w:t>
      </w:r>
      <w:r>
        <w:t>MDH</w:t>
      </w:r>
      <w:r w:rsidRPr="00CC070F">
        <w:t xml:space="preserve"> </w:t>
      </w:r>
      <w:r w:rsidRPr="00CC070F">
        <w:rPr>
          <w:b/>
          <w:u w:val="single"/>
        </w:rPr>
        <w:t>no later than</w:t>
      </w:r>
      <w:r>
        <w:rPr>
          <w:b/>
          <w:u w:val="single"/>
        </w:rPr>
        <w:t xml:space="preserve"> </w:t>
      </w:r>
      <w:r w:rsidR="00786149">
        <w:rPr>
          <w:b/>
          <w:u w:val="single"/>
        </w:rPr>
        <w:t>Friday</w:t>
      </w:r>
      <w:r w:rsidRPr="00CC070F">
        <w:rPr>
          <w:b/>
          <w:u w:val="single"/>
        </w:rPr>
        <w:t xml:space="preserve">, </w:t>
      </w:r>
      <w:r w:rsidR="00BC0447">
        <w:rPr>
          <w:b/>
          <w:bCs/>
          <w:u w:val="single"/>
        </w:rPr>
        <w:t>November 1</w:t>
      </w:r>
      <w:r w:rsidR="00750B55">
        <w:rPr>
          <w:b/>
          <w:bCs/>
          <w:u w:val="single"/>
        </w:rPr>
        <w:t>8</w:t>
      </w:r>
      <w:r w:rsidR="008462ED">
        <w:rPr>
          <w:b/>
          <w:bCs/>
          <w:u w:val="single"/>
        </w:rPr>
        <w:t>, 202</w:t>
      </w:r>
      <w:r w:rsidR="00750B55">
        <w:rPr>
          <w:b/>
          <w:bCs/>
          <w:u w:val="single"/>
        </w:rPr>
        <w:t>2</w:t>
      </w:r>
      <w:r w:rsidRPr="00CC070F">
        <w:rPr>
          <w:bCs/>
        </w:rPr>
        <w:t>.</w:t>
      </w:r>
    </w:p>
    <w:p w14:paraId="3FBD2D25" w14:textId="77777777" w:rsidR="00E81630" w:rsidRPr="00CC070F" w:rsidRDefault="00E81630" w:rsidP="007C7022"/>
    <w:p w14:paraId="5C16DF68" w14:textId="71D9809B" w:rsidR="007C7022" w:rsidRDefault="007C7022" w:rsidP="007C7022">
      <w:r w:rsidRPr="00CC070F">
        <w:t xml:space="preserve">The information needed to complete the Annual Report of School Immunization Status should be collected from student immunization records.  </w:t>
      </w:r>
    </w:p>
    <w:p w14:paraId="4027A96D" w14:textId="77777777" w:rsidR="00E81630" w:rsidRPr="00CC070F" w:rsidRDefault="00E81630" w:rsidP="007C7022"/>
    <w:p w14:paraId="74859323" w14:textId="05D38FC6" w:rsidR="007C7022" w:rsidRPr="00CC070F" w:rsidRDefault="007C7022" w:rsidP="007C7022">
      <w:r w:rsidRPr="00CC070F">
        <w:t xml:space="preserve">If you have any questions or need assistance with completing the report, contact </w:t>
      </w:r>
      <w:r w:rsidR="00E16D57">
        <w:t xml:space="preserve">the Center for Immunization </w:t>
      </w:r>
      <w:r w:rsidRPr="00CC070F">
        <w:t>at (410) 767-</w:t>
      </w:r>
      <w:r w:rsidR="00750B55">
        <w:t>5716</w:t>
      </w:r>
      <w:r w:rsidRPr="00CC070F">
        <w:t>.  Thank you for helping to keep Maryland’s children safe from vaccine-preventable diseases.</w:t>
      </w:r>
    </w:p>
    <w:p w14:paraId="436A974E" w14:textId="77777777" w:rsidR="007C7022" w:rsidRPr="00CC070F" w:rsidRDefault="007C7022" w:rsidP="007C7022">
      <w:pPr>
        <w:jc w:val="both"/>
      </w:pPr>
    </w:p>
    <w:p w14:paraId="6B3B7342" w14:textId="77777777" w:rsidR="007C7022" w:rsidRPr="00CC070F" w:rsidRDefault="007C7022" w:rsidP="007C7022">
      <w:pPr>
        <w:jc w:val="both"/>
      </w:pPr>
      <w:r w:rsidRPr="00CC070F">
        <w:t>Sincerely,</w:t>
      </w:r>
    </w:p>
    <w:p w14:paraId="62C1A8B4" w14:textId="7318D6B4" w:rsidR="007C7022" w:rsidRDefault="00650633" w:rsidP="007C7022">
      <w:pPr>
        <w:jc w:val="both"/>
      </w:pPr>
      <w:r>
        <w:rPr>
          <w:noProof/>
        </w:rPr>
        <w:drawing>
          <wp:anchor distT="0" distB="0" distL="114300" distR="114300" simplePos="0" relativeHeight="251658240" behindDoc="0" locked="0" layoutInCell="1" allowOverlap="1" wp14:anchorId="1AF1A41D" wp14:editId="3B27C8CE">
            <wp:simplePos x="0" y="0"/>
            <wp:positionH relativeFrom="column">
              <wp:posOffset>0</wp:posOffset>
            </wp:positionH>
            <wp:positionV relativeFrom="paragraph">
              <wp:posOffset>83820</wp:posOffset>
            </wp:positionV>
            <wp:extent cx="1514475" cy="46186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bmp"/>
                    <pic:cNvPicPr/>
                  </pic:nvPicPr>
                  <pic:blipFill>
                    <a:blip r:embed="rId10">
                      <a:extLst>
                        <a:ext uri="{28A0092B-C50C-407E-A947-70E740481C1C}">
                          <a14:useLocalDpi xmlns:a14="http://schemas.microsoft.com/office/drawing/2010/main" val="0"/>
                        </a:ext>
                      </a:extLst>
                    </a:blip>
                    <a:stretch>
                      <a:fillRect/>
                    </a:stretch>
                  </pic:blipFill>
                  <pic:spPr>
                    <a:xfrm>
                      <a:off x="0" y="0"/>
                      <a:ext cx="1514475" cy="461861"/>
                    </a:xfrm>
                    <a:prstGeom prst="rect">
                      <a:avLst/>
                    </a:prstGeom>
                  </pic:spPr>
                </pic:pic>
              </a:graphicData>
            </a:graphic>
          </wp:anchor>
        </w:drawing>
      </w:r>
    </w:p>
    <w:p w14:paraId="28D9493C" w14:textId="77777777" w:rsidR="00A14A2B" w:rsidRDefault="00A14A2B" w:rsidP="007C7022">
      <w:pPr>
        <w:jc w:val="both"/>
      </w:pPr>
    </w:p>
    <w:p w14:paraId="3E8457DF" w14:textId="77777777" w:rsidR="00E81630" w:rsidRDefault="00E81630" w:rsidP="007C7022">
      <w:pPr>
        <w:jc w:val="both"/>
      </w:pPr>
    </w:p>
    <w:p w14:paraId="3A71F9CD" w14:textId="6BD97BF0" w:rsidR="007C7022" w:rsidRPr="00CC070F" w:rsidRDefault="00E81630" w:rsidP="007C7022">
      <w:pPr>
        <w:jc w:val="both"/>
      </w:pPr>
      <w:r>
        <w:t>Kurt Seetoo, MPH</w:t>
      </w:r>
    </w:p>
    <w:p w14:paraId="26D631ED" w14:textId="32DB3BD2" w:rsidR="00F15D16" w:rsidRPr="00436669" w:rsidRDefault="00E81630" w:rsidP="00C412AD">
      <w:pPr>
        <w:spacing w:after="160"/>
        <w:rPr>
          <w:rFonts w:ascii="Times New Roman" w:hAnsi="Times New Roman" w:cs="Times New Roman"/>
          <w:color w:val="000000"/>
        </w:rPr>
      </w:pPr>
      <w:r>
        <w:t>Program Manager</w:t>
      </w:r>
      <w:r w:rsidR="007C7022" w:rsidRPr="00CC070F">
        <w:t>, Center for Immunization</w:t>
      </w:r>
    </w:p>
    <w:sectPr w:rsidR="00F15D16" w:rsidRPr="00436669" w:rsidSect="009D0A8B">
      <w:headerReference w:type="default" r:id="rId11"/>
      <w:footerReference w:type="even" r:id="rId12"/>
      <w:footerReference w:type="default" r:id="rId13"/>
      <w:headerReference w:type="first" r:id="rId14"/>
      <w:pgSz w:w="12240" w:h="15840"/>
      <w:pgMar w:top="1440" w:right="1440" w:bottom="108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9CBBD" w14:textId="77777777" w:rsidR="006419BC" w:rsidRDefault="006419BC" w:rsidP="006B582C">
      <w:r>
        <w:separator/>
      </w:r>
    </w:p>
  </w:endnote>
  <w:endnote w:type="continuationSeparator" w:id="0">
    <w:p w14:paraId="1664E9FB" w14:textId="77777777" w:rsidR="006419BC" w:rsidRDefault="006419BC" w:rsidP="006B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EEC9" w14:textId="77777777" w:rsidR="009374CE" w:rsidRDefault="009374CE" w:rsidP="000D5EF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750274" w14:textId="77777777" w:rsidR="009374CE" w:rsidRDefault="009374CE" w:rsidP="009374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80E0A" w14:textId="72BC078C" w:rsidR="009374CE" w:rsidRPr="00F15D16" w:rsidRDefault="009374CE" w:rsidP="000D5EF5">
    <w:pPr>
      <w:pStyle w:val="Footer"/>
      <w:framePr w:wrap="none" w:vAnchor="text" w:hAnchor="margin" w:xAlign="right" w:y="1"/>
      <w:rPr>
        <w:rStyle w:val="PageNumber"/>
        <w:rFonts w:ascii="Times New Roman" w:hAnsi="Times New Roman" w:cs="Times New Roman"/>
      </w:rPr>
    </w:pPr>
    <w:r w:rsidRPr="00F15D16">
      <w:rPr>
        <w:rStyle w:val="PageNumber"/>
        <w:rFonts w:ascii="Times New Roman" w:hAnsi="Times New Roman" w:cs="Times New Roman"/>
      </w:rPr>
      <w:fldChar w:fldCharType="begin"/>
    </w:r>
    <w:r w:rsidRPr="00F15D16">
      <w:rPr>
        <w:rStyle w:val="PageNumber"/>
        <w:rFonts w:ascii="Times New Roman" w:hAnsi="Times New Roman" w:cs="Times New Roman"/>
      </w:rPr>
      <w:instrText xml:space="preserve">PAGE  </w:instrText>
    </w:r>
    <w:r w:rsidRPr="00F15D16">
      <w:rPr>
        <w:rStyle w:val="PageNumber"/>
        <w:rFonts w:ascii="Times New Roman" w:hAnsi="Times New Roman" w:cs="Times New Roman"/>
      </w:rPr>
      <w:fldChar w:fldCharType="separate"/>
    </w:r>
    <w:r w:rsidR="006639BC">
      <w:rPr>
        <w:rStyle w:val="PageNumber"/>
        <w:rFonts w:ascii="Times New Roman" w:hAnsi="Times New Roman" w:cs="Times New Roman"/>
        <w:noProof/>
      </w:rPr>
      <w:t>2</w:t>
    </w:r>
    <w:r w:rsidRPr="00F15D16">
      <w:rPr>
        <w:rStyle w:val="PageNumber"/>
        <w:rFonts w:ascii="Times New Roman" w:hAnsi="Times New Roman" w:cs="Times New Roman"/>
      </w:rPr>
      <w:fldChar w:fldCharType="end"/>
    </w:r>
  </w:p>
  <w:p w14:paraId="5D904871" w14:textId="77777777" w:rsidR="009374CE" w:rsidRPr="00F15D16" w:rsidRDefault="009374CE" w:rsidP="009374CE">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26C2" w14:textId="77777777" w:rsidR="006419BC" w:rsidRDefault="006419BC" w:rsidP="006B582C">
      <w:r>
        <w:separator/>
      </w:r>
    </w:p>
  </w:footnote>
  <w:footnote w:type="continuationSeparator" w:id="0">
    <w:p w14:paraId="1C0F312C" w14:textId="77777777" w:rsidR="006419BC" w:rsidRDefault="006419BC" w:rsidP="006B5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0EB3" w14:textId="77777777" w:rsidR="006B582C" w:rsidRDefault="006B582C" w:rsidP="006B582C">
    <w:pPr>
      <w:pStyle w:val="Header"/>
      <w:tabs>
        <w:tab w:val="clear" w:pos="4680"/>
        <w:tab w:val="clear" w:pos="9360"/>
        <w:tab w:val="left" w:pos="1093"/>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713E3" w14:textId="107C73D5" w:rsidR="006B582C" w:rsidRPr="006B582C" w:rsidRDefault="00B64096" w:rsidP="006B582C">
    <w:pPr>
      <w:pStyle w:val="Header"/>
    </w:pPr>
    <w:r>
      <w:rPr>
        <w:noProof/>
      </w:rPr>
      <w:drawing>
        <wp:anchor distT="0" distB="0" distL="114300" distR="114300" simplePos="0" relativeHeight="251658240" behindDoc="1" locked="0" layoutInCell="1" allowOverlap="1" wp14:anchorId="69E6549A" wp14:editId="330DA097">
          <wp:simplePos x="0" y="0"/>
          <wp:positionH relativeFrom="page">
            <wp:posOffset>13335</wp:posOffset>
          </wp:positionH>
          <wp:positionV relativeFrom="page">
            <wp:posOffset>2540</wp:posOffset>
          </wp:positionV>
          <wp:extent cx="7772400" cy="1005922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artment_letterhead_v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9222"/>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669"/>
    <w:multiLevelType w:val="multilevel"/>
    <w:tmpl w:val="47E2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64286"/>
    <w:multiLevelType w:val="multilevel"/>
    <w:tmpl w:val="9CFA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827A4"/>
    <w:multiLevelType w:val="multilevel"/>
    <w:tmpl w:val="EADEE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501851"/>
    <w:multiLevelType w:val="multilevel"/>
    <w:tmpl w:val="01AC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A5074"/>
    <w:multiLevelType w:val="multilevel"/>
    <w:tmpl w:val="4E08D9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F414AE"/>
    <w:multiLevelType w:val="multilevel"/>
    <w:tmpl w:val="1400A3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B62AA9"/>
    <w:multiLevelType w:val="multilevel"/>
    <w:tmpl w:val="C3B0C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2642F1"/>
    <w:multiLevelType w:val="multilevel"/>
    <w:tmpl w:val="C110F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D68CF"/>
    <w:multiLevelType w:val="multilevel"/>
    <w:tmpl w:val="10201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861BFF"/>
    <w:multiLevelType w:val="multilevel"/>
    <w:tmpl w:val="76E4AC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6A25FD"/>
    <w:multiLevelType w:val="multilevel"/>
    <w:tmpl w:val="107A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F72335"/>
    <w:multiLevelType w:val="multilevel"/>
    <w:tmpl w:val="CF60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1F7018"/>
    <w:multiLevelType w:val="multilevel"/>
    <w:tmpl w:val="2FFA0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FF0F24"/>
    <w:multiLevelType w:val="multilevel"/>
    <w:tmpl w:val="F6409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3331458">
    <w:abstractNumId w:val="7"/>
    <w:lvlOverride w:ilvl="0">
      <w:lvl w:ilvl="0">
        <w:numFmt w:val="lowerLetter"/>
        <w:lvlText w:val="%1."/>
        <w:lvlJc w:val="left"/>
      </w:lvl>
    </w:lvlOverride>
  </w:num>
  <w:num w:numId="2" w16cid:durableId="693502223">
    <w:abstractNumId w:val="12"/>
  </w:num>
  <w:num w:numId="3" w16cid:durableId="236983002">
    <w:abstractNumId w:val="5"/>
    <w:lvlOverride w:ilvl="0">
      <w:lvl w:ilvl="0">
        <w:numFmt w:val="decimal"/>
        <w:lvlText w:val="%1."/>
        <w:lvlJc w:val="left"/>
      </w:lvl>
    </w:lvlOverride>
  </w:num>
  <w:num w:numId="4" w16cid:durableId="1432238541">
    <w:abstractNumId w:val="0"/>
    <w:lvlOverride w:ilvl="0">
      <w:lvl w:ilvl="0">
        <w:numFmt w:val="lowerRoman"/>
        <w:lvlText w:val="%1."/>
        <w:lvlJc w:val="right"/>
      </w:lvl>
    </w:lvlOverride>
  </w:num>
  <w:num w:numId="5" w16cid:durableId="125978217">
    <w:abstractNumId w:val="8"/>
  </w:num>
  <w:num w:numId="6" w16cid:durableId="1003434571">
    <w:abstractNumId w:val="4"/>
    <w:lvlOverride w:ilvl="0">
      <w:lvl w:ilvl="0">
        <w:numFmt w:val="decimal"/>
        <w:lvlText w:val="%1."/>
        <w:lvlJc w:val="left"/>
      </w:lvl>
    </w:lvlOverride>
  </w:num>
  <w:num w:numId="7" w16cid:durableId="1587572412">
    <w:abstractNumId w:val="9"/>
    <w:lvlOverride w:ilvl="0">
      <w:lvl w:ilvl="0">
        <w:numFmt w:val="decimal"/>
        <w:lvlText w:val="%1."/>
        <w:lvlJc w:val="left"/>
      </w:lvl>
    </w:lvlOverride>
  </w:num>
  <w:num w:numId="8" w16cid:durableId="157155761">
    <w:abstractNumId w:val="2"/>
    <w:lvlOverride w:ilvl="0">
      <w:lvl w:ilvl="0">
        <w:numFmt w:val="decimal"/>
        <w:lvlText w:val="%1."/>
        <w:lvlJc w:val="left"/>
      </w:lvl>
    </w:lvlOverride>
  </w:num>
  <w:num w:numId="9" w16cid:durableId="247085420">
    <w:abstractNumId w:val="6"/>
  </w:num>
  <w:num w:numId="10" w16cid:durableId="870995289">
    <w:abstractNumId w:val="13"/>
  </w:num>
  <w:num w:numId="11" w16cid:durableId="401102078">
    <w:abstractNumId w:val="10"/>
  </w:num>
  <w:num w:numId="12" w16cid:durableId="1913006919">
    <w:abstractNumId w:val="11"/>
  </w:num>
  <w:num w:numId="13" w16cid:durableId="764111133">
    <w:abstractNumId w:val="3"/>
  </w:num>
  <w:num w:numId="14" w16cid:durableId="878394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20"/>
  <w:displayHorizontalDrawingGridEvery w:val="2"/>
  <w:displayVerticalDrawingGridEvery w:val="2"/>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2C"/>
    <w:rsid w:val="0004535C"/>
    <w:rsid w:val="000F5442"/>
    <w:rsid w:val="001D3B4B"/>
    <w:rsid w:val="00201776"/>
    <w:rsid w:val="00252224"/>
    <w:rsid w:val="0025757F"/>
    <w:rsid w:val="00263041"/>
    <w:rsid w:val="00287FAD"/>
    <w:rsid w:val="003D5C81"/>
    <w:rsid w:val="00436669"/>
    <w:rsid w:val="004C55C9"/>
    <w:rsid w:val="004D5576"/>
    <w:rsid w:val="005A6EEE"/>
    <w:rsid w:val="00625D64"/>
    <w:rsid w:val="006419BC"/>
    <w:rsid w:val="00650633"/>
    <w:rsid w:val="006639BC"/>
    <w:rsid w:val="006732D9"/>
    <w:rsid w:val="006B582C"/>
    <w:rsid w:val="006C4E69"/>
    <w:rsid w:val="006D5CA4"/>
    <w:rsid w:val="00750B55"/>
    <w:rsid w:val="00756286"/>
    <w:rsid w:val="0076283C"/>
    <w:rsid w:val="00786149"/>
    <w:rsid w:val="007C7022"/>
    <w:rsid w:val="008462ED"/>
    <w:rsid w:val="00893FF2"/>
    <w:rsid w:val="00896983"/>
    <w:rsid w:val="008E4719"/>
    <w:rsid w:val="009374CE"/>
    <w:rsid w:val="009D0A8B"/>
    <w:rsid w:val="009D2D10"/>
    <w:rsid w:val="009F6B70"/>
    <w:rsid w:val="00A14A2B"/>
    <w:rsid w:val="00AA751D"/>
    <w:rsid w:val="00B14BDC"/>
    <w:rsid w:val="00B55AEC"/>
    <w:rsid w:val="00B64096"/>
    <w:rsid w:val="00B85008"/>
    <w:rsid w:val="00BA40E1"/>
    <w:rsid w:val="00BA422F"/>
    <w:rsid w:val="00BC0447"/>
    <w:rsid w:val="00C00DB5"/>
    <w:rsid w:val="00C200F0"/>
    <w:rsid w:val="00C24A48"/>
    <w:rsid w:val="00C412AD"/>
    <w:rsid w:val="00CB08B7"/>
    <w:rsid w:val="00D103BA"/>
    <w:rsid w:val="00D20053"/>
    <w:rsid w:val="00D466CC"/>
    <w:rsid w:val="00D84BA5"/>
    <w:rsid w:val="00DD147A"/>
    <w:rsid w:val="00E16D57"/>
    <w:rsid w:val="00E21789"/>
    <w:rsid w:val="00E71CC2"/>
    <w:rsid w:val="00E81630"/>
    <w:rsid w:val="00EB47B2"/>
    <w:rsid w:val="00EE1883"/>
    <w:rsid w:val="00EF745C"/>
    <w:rsid w:val="00F07264"/>
    <w:rsid w:val="00F15D16"/>
    <w:rsid w:val="00F232DA"/>
    <w:rsid w:val="00F6627E"/>
    <w:rsid w:val="00FA22C2"/>
    <w:rsid w:val="00FE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9CD39F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82C"/>
    <w:pPr>
      <w:tabs>
        <w:tab w:val="center" w:pos="4680"/>
        <w:tab w:val="right" w:pos="9360"/>
      </w:tabs>
    </w:pPr>
  </w:style>
  <w:style w:type="character" w:customStyle="1" w:styleId="HeaderChar">
    <w:name w:val="Header Char"/>
    <w:basedOn w:val="DefaultParagraphFont"/>
    <w:link w:val="Header"/>
    <w:uiPriority w:val="99"/>
    <w:rsid w:val="006B582C"/>
  </w:style>
  <w:style w:type="paragraph" w:styleId="Footer">
    <w:name w:val="footer"/>
    <w:basedOn w:val="Normal"/>
    <w:link w:val="FooterChar"/>
    <w:uiPriority w:val="99"/>
    <w:unhideWhenUsed/>
    <w:rsid w:val="006B582C"/>
    <w:pPr>
      <w:tabs>
        <w:tab w:val="center" w:pos="4680"/>
        <w:tab w:val="right" w:pos="9360"/>
      </w:tabs>
    </w:pPr>
  </w:style>
  <w:style w:type="character" w:customStyle="1" w:styleId="FooterChar">
    <w:name w:val="Footer Char"/>
    <w:basedOn w:val="DefaultParagraphFont"/>
    <w:link w:val="Footer"/>
    <w:uiPriority w:val="99"/>
    <w:rsid w:val="006B582C"/>
  </w:style>
  <w:style w:type="table" w:styleId="TableGrid">
    <w:name w:val="Table Grid"/>
    <w:basedOn w:val="TableNormal"/>
    <w:uiPriority w:val="39"/>
    <w:rsid w:val="006B5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582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6B582C"/>
    <w:rPr>
      <w:color w:val="0000FF"/>
      <w:u w:val="single"/>
    </w:rPr>
  </w:style>
  <w:style w:type="paragraph" w:customStyle="1" w:styleId="p1">
    <w:name w:val="p1"/>
    <w:basedOn w:val="Normal"/>
    <w:rsid w:val="00E21789"/>
    <w:rPr>
      <w:rFonts w:ascii="Times New Roman" w:hAnsi="Times New Roman" w:cs="Times New Roman"/>
      <w:sz w:val="18"/>
      <w:szCs w:val="18"/>
    </w:rPr>
  </w:style>
  <w:style w:type="paragraph" w:customStyle="1" w:styleId="p2">
    <w:name w:val="p2"/>
    <w:basedOn w:val="Normal"/>
    <w:rsid w:val="00E21789"/>
    <w:rPr>
      <w:rFonts w:ascii="Times New Roman" w:hAnsi="Times New Roman" w:cs="Times New Roman"/>
      <w:sz w:val="18"/>
      <w:szCs w:val="18"/>
    </w:rPr>
  </w:style>
  <w:style w:type="character" w:customStyle="1" w:styleId="apple-converted-space">
    <w:name w:val="apple-converted-space"/>
    <w:basedOn w:val="DefaultParagraphFont"/>
    <w:rsid w:val="00E21789"/>
  </w:style>
  <w:style w:type="character" w:styleId="PageNumber">
    <w:name w:val="page number"/>
    <w:basedOn w:val="DefaultParagraphFont"/>
    <w:uiPriority w:val="99"/>
    <w:semiHidden/>
    <w:unhideWhenUsed/>
    <w:rsid w:val="009374CE"/>
  </w:style>
  <w:style w:type="character" w:customStyle="1" w:styleId="apple-tab-span">
    <w:name w:val="apple-tab-span"/>
    <w:basedOn w:val="DefaultParagraphFont"/>
    <w:rsid w:val="009374CE"/>
  </w:style>
  <w:style w:type="character" w:customStyle="1" w:styleId="UnresolvedMention1">
    <w:name w:val="Unresolved Mention1"/>
    <w:basedOn w:val="DefaultParagraphFont"/>
    <w:uiPriority w:val="99"/>
    <w:semiHidden/>
    <w:unhideWhenUsed/>
    <w:rsid w:val="00E81630"/>
    <w:rPr>
      <w:color w:val="605E5C"/>
      <w:shd w:val="clear" w:color="auto" w:fill="E1DFDD"/>
    </w:rPr>
  </w:style>
  <w:style w:type="character" w:styleId="FollowedHyperlink">
    <w:name w:val="FollowedHyperlink"/>
    <w:basedOn w:val="DefaultParagraphFont"/>
    <w:uiPriority w:val="99"/>
    <w:semiHidden/>
    <w:unhideWhenUsed/>
    <w:rsid w:val="00786149"/>
    <w:rPr>
      <w:color w:val="954F72" w:themeColor="followedHyperlink"/>
      <w:u w:val="single"/>
    </w:rPr>
  </w:style>
  <w:style w:type="paragraph" w:styleId="BalloonText">
    <w:name w:val="Balloon Text"/>
    <w:basedOn w:val="Normal"/>
    <w:link w:val="BalloonTextChar"/>
    <w:uiPriority w:val="99"/>
    <w:semiHidden/>
    <w:unhideWhenUsed/>
    <w:rsid w:val="006506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633"/>
    <w:rPr>
      <w:rFonts w:ascii="Segoe UI" w:hAnsi="Segoe UI" w:cs="Segoe UI"/>
      <w:sz w:val="18"/>
      <w:szCs w:val="18"/>
    </w:rPr>
  </w:style>
  <w:style w:type="character" w:styleId="UnresolvedMention">
    <w:name w:val="Unresolved Mention"/>
    <w:basedOn w:val="DefaultParagraphFont"/>
    <w:uiPriority w:val="99"/>
    <w:semiHidden/>
    <w:unhideWhenUsed/>
    <w:rsid w:val="00750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9435">
      <w:bodyDiv w:val="1"/>
      <w:marLeft w:val="0"/>
      <w:marRight w:val="0"/>
      <w:marTop w:val="0"/>
      <w:marBottom w:val="0"/>
      <w:divBdr>
        <w:top w:val="none" w:sz="0" w:space="0" w:color="auto"/>
        <w:left w:val="none" w:sz="0" w:space="0" w:color="auto"/>
        <w:bottom w:val="none" w:sz="0" w:space="0" w:color="auto"/>
        <w:right w:val="none" w:sz="0" w:space="0" w:color="auto"/>
      </w:divBdr>
    </w:div>
    <w:div w:id="242642630">
      <w:bodyDiv w:val="1"/>
      <w:marLeft w:val="0"/>
      <w:marRight w:val="0"/>
      <w:marTop w:val="0"/>
      <w:marBottom w:val="0"/>
      <w:divBdr>
        <w:top w:val="none" w:sz="0" w:space="0" w:color="auto"/>
        <w:left w:val="none" w:sz="0" w:space="0" w:color="auto"/>
        <w:bottom w:val="none" w:sz="0" w:space="0" w:color="auto"/>
        <w:right w:val="none" w:sz="0" w:space="0" w:color="auto"/>
      </w:divBdr>
    </w:div>
    <w:div w:id="401372070">
      <w:bodyDiv w:val="1"/>
      <w:marLeft w:val="0"/>
      <w:marRight w:val="0"/>
      <w:marTop w:val="0"/>
      <w:marBottom w:val="0"/>
      <w:divBdr>
        <w:top w:val="none" w:sz="0" w:space="0" w:color="auto"/>
        <w:left w:val="none" w:sz="0" w:space="0" w:color="auto"/>
        <w:bottom w:val="none" w:sz="0" w:space="0" w:color="auto"/>
        <w:right w:val="none" w:sz="0" w:space="0" w:color="auto"/>
      </w:divBdr>
    </w:div>
    <w:div w:id="1139567841">
      <w:bodyDiv w:val="1"/>
      <w:marLeft w:val="0"/>
      <w:marRight w:val="0"/>
      <w:marTop w:val="0"/>
      <w:marBottom w:val="0"/>
      <w:divBdr>
        <w:top w:val="none" w:sz="0" w:space="0" w:color="auto"/>
        <w:left w:val="none" w:sz="0" w:space="0" w:color="auto"/>
        <w:bottom w:val="none" w:sz="0" w:space="0" w:color="auto"/>
        <w:right w:val="none" w:sz="0" w:space="0" w:color="auto"/>
      </w:divBdr>
    </w:div>
    <w:div w:id="1195658714">
      <w:bodyDiv w:val="1"/>
      <w:marLeft w:val="0"/>
      <w:marRight w:val="0"/>
      <w:marTop w:val="0"/>
      <w:marBottom w:val="0"/>
      <w:divBdr>
        <w:top w:val="none" w:sz="0" w:space="0" w:color="auto"/>
        <w:left w:val="none" w:sz="0" w:space="0" w:color="auto"/>
        <w:bottom w:val="none" w:sz="0" w:space="0" w:color="auto"/>
        <w:right w:val="none" w:sz="0" w:space="0" w:color="auto"/>
      </w:divBdr>
    </w:div>
    <w:div w:id="1476600100">
      <w:bodyDiv w:val="1"/>
      <w:marLeft w:val="0"/>
      <w:marRight w:val="0"/>
      <w:marTop w:val="0"/>
      <w:marBottom w:val="0"/>
      <w:divBdr>
        <w:top w:val="none" w:sz="0" w:space="0" w:color="auto"/>
        <w:left w:val="none" w:sz="0" w:space="0" w:color="auto"/>
        <w:bottom w:val="none" w:sz="0" w:space="0" w:color="auto"/>
        <w:right w:val="none" w:sz="0" w:space="0" w:color="auto"/>
      </w:divBdr>
    </w:div>
    <w:div w:id="1898665869">
      <w:bodyDiv w:val="1"/>
      <w:marLeft w:val="0"/>
      <w:marRight w:val="0"/>
      <w:marTop w:val="0"/>
      <w:marBottom w:val="0"/>
      <w:divBdr>
        <w:top w:val="none" w:sz="0" w:space="0" w:color="auto"/>
        <w:left w:val="none" w:sz="0" w:space="0" w:color="auto"/>
        <w:bottom w:val="none" w:sz="0" w:space="0" w:color="auto"/>
        <w:right w:val="none" w:sz="0" w:space="0" w:color="auto"/>
      </w:divBdr>
    </w:div>
    <w:div w:id="21262710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D9BB6S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dh.schoolsurvey@maryland.gov"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1478D46-5563-40BF-A65C-92B0DDAF7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C. Regan -MDH-</dc:creator>
  <cp:keywords/>
  <dc:description/>
  <cp:lastModifiedBy>Kompan Ngamsnga</cp:lastModifiedBy>
  <cp:revision>2</cp:revision>
  <dcterms:created xsi:type="dcterms:W3CDTF">2022-08-18T14:14:00Z</dcterms:created>
  <dcterms:modified xsi:type="dcterms:W3CDTF">2022-08-18T14:14:00Z</dcterms:modified>
</cp:coreProperties>
</file>