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F8" w:rsidRPr="00FD64F8" w:rsidRDefault="00FD64F8" w:rsidP="00FD64F8">
      <w:pPr>
        <w:pStyle w:val="Title"/>
        <w:jc w:val="center"/>
        <w:rPr>
          <w:b/>
          <w:sz w:val="48"/>
          <w:szCs w:val="48"/>
        </w:rPr>
      </w:pPr>
      <w:r w:rsidRPr="00FD64F8">
        <w:rPr>
          <w:b/>
          <w:sz w:val="48"/>
          <w:szCs w:val="48"/>
        </w:rPr>
        <w:t xml:space="preserve">Elevator Inspections </w:t>
      </w:r>
    </w:p>
    <w:p w:rsidR="00FD64F8" w:rsidRPr="00FD64F8" w:rsidRDefault="00FD64F8" w:rsidP="00FD64F8">
      <w:pPr>
        <w:pStyle w:val="Title"/>
        <w:jc w:val="center"/>
        <w:rPr>
          <w:sz w:val="44"/>
          <w:szCs w:val="44"/>
        </w:rPr>
      </w:pPr>
      <w:r w:rsidRPr="00FD64F8">
        <w:rPr>
          <w:sz w:val="44"/>
          <w:szCs w:val="44"/>
        </w:rPr>
        <w:t>Avoiding Citations and Penalties</w:t>
      </w:r>
    </w:p>
    <w:p w:rsidR="00FD64F8" w:rsidRDefault="00FD64F8" w:rsidP="00FD64F8"/>
    <w:p w:rsidR="00FD64F8" w:rsidRPr="00FD64F8" w:rsidRDefault="00FD64F8" w:rsidP="00FD64F8"/>
    <w:p w:rsidR="00FD64F8" w:rsidRDefault="00FD64F8" w:rsidP="00FD64F8">
      <w:r>
        <w:t xml:space="preserve">Third Party inspectors are to submit a “Third Party Periodic Inspection &amp; Test Report” within 30 days of the inspection by mail, fax (410-333-7721), or electronically to: </w:t>
      </w:r>
      <w:hyperlink r:id="rId4" w:history="1">
        <w:r w:rsidRPr="00696B24">
          <w:rPr>
            <w:rStyle w:val="Hyperlink"/>
          </w:rPr>
          <w:t>3rdparty.reports@maryland.gov</w:t>
        </w:r>
      </w:hyperlink>
      <w:r>
        <w:t xml:space="preserve">.  You should request the inspector copy you on the inspection submission email so you have proof the inspection </w:t>
      </w:r>
      <w:proofErr w:type="gramStart"/>
      <w:r>
        <w:t>was</w:t>
      </w:r>
      <w:proofErr w:type="gramEnd"/>
      <w:r>
        <w:t xml:space="preserve"> submitted. When inspections </w:t>
      </w:r>
      <w:proofErr w:type="gramStart"/>
      <w:r>
        <w:t>are performed</w:t>
      </w:r>
      <w:proofErr w:type="gramEnd"/>
      <w:r>
        <w:t xml:space="preserve"> and the elevators pass their inspection the certificate should be received within the next week or two. If you </w:t>
      </w:r>
      <w:proofErr w:type="gramStart"/>
      <w:r>
        <w:t>don't</w:t>
      </w:r>
      <w:proofErr w:type="gramEnd"/>
      <w:r>
        <w:t xml:space="preserve"> receive the certificate that usually means there was a problem and you should contact </w:t>
      </w:r>
      <w:hyperlink r:id="rId5" w:history="1">
        <w:r w:rsidRPr="00696B24">
          <w:rPr>
            <w:rStyle w:val="Hyperlink"/>
          </w:rPr>
          <w:t>citations.siu@maryland.gov</w:t>
        </w:r>
      </w:hyperlink>
      <w:r>
        <w:t xml:space="preserve"> to see what happened. </w:t>
      </w:r>
    </w:p>
    <w:p w:rsidR="00FD64F8" w:rsidRDefault="00FD64F8" w:rsidP="00FD64F8">
      <w:r>
        <w:t xml:space="preserve">Additionally, if you receive a citation or violation notice, you can communicate with </w:t>
      </w:r>
      <w:hyperlink r:id="rId6" w:history="1">
        <w:r w:rsidRPr="00696B24">
          <w:rPr>
            <w:rStyle w:val="Hyperlink"/>
          </w:rPr>
          <w:t>cita-tions.siu@maryland.gov</w:t>
        </w:r>
      </w:hyperlink>
      <w:r>
        <w:t xml:space="preserve">  to update DLLR on what you are doing to get your elevator units in compliance so they can update your records as to your actions and provide guidance when needed.</w:t>
      </w:r>
    </w:p>
    <w:p w:rsidR="00FD64F8" w:rsidRDefault="00FD64F8" w:rsidP="00FD64F8">
      <w:r>
        <w:t xml:space="preserve">Visit the DLLR web site for additional forms, procedures, and information relating to the inspection process. </w:t>
      </w:r>
      <w:hyperlink r:id="rId7" w:history="1">
        <w:r w:rsidRPr="00696B24">
          <w:rPr>
            <w:rStyle w:val="Hyperlink"/>
          </w:rPr>
          <w:t>http://www.labor.maryland.gov/labor/safety/elevthirdparty.shtml</w:t>
        </w:r>
      </w:hyperlink>
      <w:r>
        <w:t xml:space="preserve"> </w:t>
      </w:r>
    </w:p>
    <w:p w:rsidR="009F7687" w:rsidRDefault="009F7687" w:rsidP="00FD64F8"/>
    <w:p w:rsidR="00F45091" w:rsidRDefault="00F45091" w:rsidP="00FD64F8"/>
    <w:p w:rsidR="00F45091" w:rsidRDefault="00F45091" w:rsidP="00F45091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2571750" cy="2257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censores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5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F8"/>
    <w:rsid w:val="009F7687"/>
    <w:rsid w:val="00F45091"/>
    <w:rsid w:val="00FD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D468"/>
  <w15:chartTrackingRefBased/>
  <w15:docId w15:val="{CA9CCD4F-04EA-4FB7-94BF-73D6EB32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4F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D64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4F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://www.labor.maryland.gov/labor/safety/elevthirdparty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a-tions.siu@maryland.gov" TargetMode="External"/><Relationship Id="rId5" Type="http://schemas.openxmlformats.org/officeDocument/2006/relationships/hyperlink" Target="mailto:citations.siu@maryland.gov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3rdparty.reports@maryland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Appel, Diana</dc:creator>
  <cp:keywords/>
  <dc:description/>
  <cp:lastModifiedBy>Appel, Diana</cp:lastModifiedBy>
  <cp:revision>2</cp:revision>
  <dcterms:created xsi:type="dcterms:W3CDTF">2022-09-09T17:23:00Z</dcterms:created>
  <dcterms:modified xsi:type="dcterms:W3CDTF">2022-09-09T17:34:00Z</dcterms:modified>
</cp:coreProperties>
</file>