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B" w:rsidRPr="00114ADF" w:rsidRDefault="0064081B" w:rsidP="0064081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"/>
        </w:rPr>
      </w:pPr>
      <w:r w:rsidRPr="00114ADF">
        <w:rPr>
          <w:rFonts w:ascii="Times New Roman" w:hAnsi="Times New Roman" w:cs="Times New Roman"/>
          <w:sz w:val="40"/>
          <w:szCs w:val="40"/>
          <w:lang w:val="en"/>
        </w:rPr>
        <w:t>General Use Epinephrine Program</w:t>
      </w:r>
    </w:p>
    <w:p w:rsidR="0064081B" w:rsidRPr="00114ADF" w:rsidRDefault="0064081B" w:rsidP="0064081B">
      <w:pPr>
        <w:pStyle w:val="Header"/>
        <w:jc w:val="center"/>
        <w:rPr>
          <w:rFonts w:ascii="Times New Roman" w:hAnsi="Times New Roman" w:cs="Times New Roman"/>
          <w:sz w:val="48"/>
          <w:szCs w:val="48"/>
        </w:rPr>
      </w:pPr>
      <w:r w:rsidRPr="00114ADF">
        <w:rPr>
          <w:rFonts w:ascii="Times New Roman" w:hAnsi="Times New Roman" w:cs="Times New Roman"/>
          <w:sz w:val="48"/>
          <w:szCs w:val="48"/>
        </w:rPr>
        <w:t>Epinephrine Resources</w:t>
      </w:r>
    </w:p>
    <w:p w:rsidR="0064081B" w:rsidRDefault="00082070" w:rsidP="0064081B">
      <w:pPr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5.5pt;margin-top:220.25pt;width:150pt;height:175pt;z-index:-251658752;visibility:visible;mso-wrap-edited:f;mso-position-vertical-relative:page" wrapcoords="-338 0 -338 21349 21600 21349 21600 0 -338 0">
            <v:imagedata r:id="rId8" o:title="" gain="79922f"/>
            <w10:wrap side="right" anchory="page"/>
          </v:shape>
          <o:OLEObject Type="Embed" ProgID="Word.Picture.8" ShapeID="_x0000_s1026" DrawAspect="Content" ObjectID="_1597062920" r:id="rId9"/>
        </w:pict>
      </w: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jc w:val="center"/>
        <w:rPr>
          <w:rFonts w:ascii="Times New Roman" w:hAnsi="Times New Roman"/>
          <w:sz w:val="40"/>
          <w:szCs w:val="40"/>
          <w:lang w:val="en"/>
        </w:rPr>
      </w:pP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Archdiocese of Baltimore</w:t>
      </w: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>Department of Catholic Schools</w:t>
      </w:r>
    </w:p>
    <w:p w:rsidR="0064081B" w:rsidRDefault="0064081B" w:rsidP="0064081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>
        <w:rPr>
          <w:rFonts w:ascii="Times New Roman" w:hAnsi="Times New Roman"/>
          <w:sz w:val="40"/>
          <w:szCs w:val="40"/>
          <w:lang w:val="en"/>
        </w:rPr>
        <w:t xml:space="preserve">Office of Risk Management </w:t>
      </w:r>
    </w:p>
    <w:p w:rsidR="0064081B" w:rsidRPr="002567D3" w:rsidRDefault="00033EA9" w:rsidP="0064081B">
      <w:pPr>
        <w:jc w:val="center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2018/2019</w:t>
      </w:r>
      <w:r w:rsidR="0064081B">
        <w:rPr>
          <w:rFonts w:ascii="Times New Roman" w:hAnsi="Times New Roman"/>
          <w:sz w:val="28"/>
          <w:szCs w:val="28"/>
          <w:lang w:val="en"/>
        </w:rPr>
        <w:t xml:space="preserve"> School Year </w:t>
      </w: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64081B" w:rsidRDefault="0064081B">
      <w:pPr>
        <w:rPr>
          <w:b/>
          <w:sz w:val="28"/>
          <w:szCs w:val="28"/>
        </w:rPr>
      </w:pPr>
    </w:p>
    <w:p w:rsidR="009516AA" w:rsidRPr="00114ADF" w:rsidRDefault="009516AA" w:rsidP="008C2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ADF">
        <w:rPr>
          <w:rFonts w:ascii="Times New Roman" w:hAnsi="Times New Roman" w:cs="Times New Roman"/>
          <w:b/>
          <w:sz w:val="24"/>
          <w:szCs w:val="24"/>
        </w:rPr>
        <w:lastRenderedPageBreak/>
        <w:t>Tra</w:t>
      </w:r>
      <w:r w:rsidR="008C235C" w:rsidRPr="00114ADF">
        <w:rPr>
          <w:rFonts w:ascii="Times New Roman" w:hAnsi="Times New Roman" w:cs="Times New Roman"/>
          <w:b/>
          <w:sz w:val="24"/>
          <w:szCs w:val="24"/>
        </w:rPr>
        <w:t>ining and Educational Resources</w:t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National School Nurses Association (NASN):</w:t>
      </w:r>
    </w:p>
    <w:p w:rsidR="00874512" w:rsidRPr="00114ADF" w:rsidRDefault="00082070" w:rsidP="00AC5A50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http://www.nasn.org/ToolsResources/FoodAllergyandAnaphylaxis/GetTrained</w:t>
        </w:r>
      </w:hyperlink>
      <w:r w:rsidR="00AC5A50" w:rsidRPr="00114ADF">
        <w:rPr>
          <w:rFonts w:ascii="Times New Roman" w:hAnsi="Times New Roman" w:cs="Times New Roman"/>
          <w:sz w:val="24"/>
          <w:szCs w:val="24"/>
        </w:rPr>
        <w:tab/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FARE (Formally FAAN) Food Allergy Research and Education:</w:t>
      </w:r>
    </w:p>
    <w:p w:rsidR="009516AA" w:rsidRPr="00114ADF" w:rsidRDefault="0008207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http://www.foodallergy.org/resources/schools</w:t>
        </w:r>
      </w:hyperlink>
    </w:p>
    <w:p w:rsidR="009516AA" w:rsidRPr="00114ADF" w:rsidRDefault="0008207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http://allergyready.com/</w:t>
        </w:r>
      </w:hyperlink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Safe snacks:</w:t>
      </w:r>
    </w:p>
    <w:p w:rsidR="00DD40B5" w:rsidRPr="00114ADF" w:rsidRDefault="0008207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http://snacksafely.com/</w:t>
        </w:r>
      </w:hyperlink>
    </w:p>
    <w:p w:rsidR="009516AA" w:rsidRPr="00114ADF" w:rsidRDefault="009516AA">
      <w:pPr>
        <w:rPr>
          <w:rFonts w:ascii="Times New Roman" w:hAnsi="Times New Roman" w:cs="Times New Roman"/>
          <w:b/>
          <w:sz w:val="24"/>
          <w:szCs w:val="24"/>
        </w:rPr>
      </w:pPr>
      <w:r w:rsidRPr="00114ADF">
        <w:rPr>
          <w:rFonts w:ascii="Times New Roman" w:hAnsi="Times New Roman" w:cs="Times New Roman"/>
          <w:b/>
          <w:sz w:val="24"/>
          <w:szCs w:val="24"/>
        </w:rPr>
        <w:t>Auto-injector resources:</w:t>
      </w:r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 xml:space="preserve">Epi-Pens: </w:t>
      </w:r>
    </w:p>
    <w:p w:rsidR="009516AA" w:rsidRPr="00114ADF" w:rsidRDefault="0008207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http://www.epipen4</w:t>
        </w:r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schools.com/</w:t>
        </w:r>
      </w:hyperlink>
      <w:r w:rsidR="009516AA" w:rsidRPr="00114ADF">
        <w:rPr>
          <w:rFonts w:ascii="Times New Roman" w:hAnsi="Times New Roman" w:cs="Times New Roman"/>
          <w:sz w:val="24"/>
          <w:szCs w:val="24"/>
        </w:rPr>
        <w:t xml:space="preserve"> (provides free/discounted Epi-Pens)</w:t>
      </w:r>
    </w:p>
    <w:p w:rsidR="009516AA" w:rsidRPr="00114ADF" w:rsidRDefault="0008207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16AA"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http://www.epipen.com/</w:t>
        </w:r>
      </w:hyperlink>
      <w:r w:rsidR="009516AA" w:rsidRPr="00114ADF">
        <w:rPr>
          <w:rFonts w:ascii="Times New Roman" w:hAnsi="Times New Roman" w:cs="Times New Roman"/>
          <w:sz w:val="24"/>
          <w:szCs w:val="24"/>
        </w:rPr>
        <w:t xml:space="preserve">   (Information </w:t>
      </w:r>
      <w:proofErr w:type="gramStart"/>
      <w:r w:rsidR="009516AA" w:rsidRPr="00114ADF">
        <w:rPr>
          <w:rFonts w:ascii="Times New Roman" w:hAnsi="Times New Roman" w:cs="Times New Roman"/>
          <w:sz w:val="24"/>
          <w:szCs w:val="24"/>
        </w:rPr>
        <w:t>on  Epi</w:t>
      </w:r>
      <w:proofErr w:type="gramEnd"/>
      <w:r w:rsidR="009516AA" w:rsidRPr="00114ADF">
        <w:rPr>
          <w:rFonts w:ascii="Times New Roman" w:hAnsi="Times New Roman" w:cs="Times New Roman"/>
          <w:sz w:val="24"/>
          <w:szCs w:val="24"/>
        </w:rPr>
        <w:t>-Pens and their use)</w:t>
      </w:r>
    </w:p>
    <w:p w:rsidR="009516AA" w:rsidRPr="00806C0C" w:rsidRDefault="009516AA" w:rsidP="006C51A1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14ADF">
        <w:rPr>
          <w:rFonts w:ascii="Times New Roman" w:hAnsi="Times New Roman" w:cs="Times New Roman"/>
          <w:sz w:val="24"/>
          <w:szCs w:val="24"/>
        </w:rPr>
        <w:t>Auvi</w:t>
      </w:r>
      <w:proofErr w:type="spellEnd"/>
      <w:r w:rsidRPr="00114ADF">
        <w:rPr>
          <w:rFonts w:ascii="Times New Roman" w:hAnsi="Times New Roman" w:cs="Times New Roman"/>
          <w:sz w:val="24"/>
          <w:szCs w:val="24"/>
        </w:rPr>
        <w:t>-q: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33EA9" w:rsidRPr="00033EA9">
          <w:rPr>
            <w:rStyle w:val="Hyperlink"/>
            <w:rFonts w:ascii="Times New Roman" w:hAnsi="Times New Roman" w:cs="Times New Roman"/>
            <w:sz w:val="24"/>
            <w:szCs w:val="24"/>
          </w:rPr>
          <w:t>https://www.auvi-q.com/</w:t>
        </w:r>
      </w:hyperlink>
    </w:p>
    <w:p w:rsidR="009516AA" w:rsidRPr="00114ADF" w:rsidRDefault="009516AA">
      <w:pPr>
        <w:rPr>
          <w:rFonts w:ascii="Times New Roman" w:hAnsi="Times New Roman" w:cs="Times New Roman"/>
          <w:sz w:val="24"/>
          <w:szCs w:val="24"/>
        </w:rPr>
      </w:pPr>
      <w:r w:rsidRPr="00114ADF">
        <w:rPr>
          <w:rFonts w:ascii="Times New Roman" w:hAnsi="Times New Roman" w:cs="Times New Roman"/>
          <w:sz w:val="24"/>
          <w:szCs w:val="24"/>
        </w:rPr>
        <w:t>Generic Epin</w:t>
      </w:r>
      <w:r w:rsidR="00313FF3" w:rsidRPr="00114ADF">
        <w:rPr>
          <w:rFonts w:ascii="Times New Roman" w:hAnsi="Times New Roman" w:cs="Times New Roman"/>
          <w:sz w:val="24"/>
          <w:szCs w:val="24"/>
        </w:rPr>
        <w:t>ephrine</w:t>
      </w:r>
      <w:r w:rsidRPr="00114ADF">
        <w:rPr>
          <w:rFonts w:ascii="Times New Roman" w:hAnsi="Times New Roman" w:cs="Times New Roman"/>
          <w:sz w:val="24"/>
          <w:szCs w:val="24"/>
        </w:rPr>
        <w:t xml:space="preserve"> Auto-injectors: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w.epinephrineautoinject.com/</w:t>
        </w:r>
      </w:hyperlink>
    </w:p>
    <w:p w:rsidR="00313FF3" w:rsidRDefault="00313FF3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14ADF">
        <w:rPr>
          <w:rFonts w:ascii="Times New Roman" w:hAnsi="Times New Roman" w:cs="Times New Roman"/>
          <w:sz w:val="24"/>
          <w:szCs w:val="24"/>
        </w:rPr>
        <w:t>Adrenaclick</w:t>
      </w:r>
      <w:proofErr w:type="spellEnd"/>
      <w:r w:rsidRPr="00114ADF">
        <w:rPr>
          <w:rFonts w:ascii="Times New Roman" w:hAnsi="Times New Roman" w:cs="Times New Roman"/>
          <w:sz w:val="24"/>
          <w:szCs w:val="24"/>
        </w:rPr>
        <w:t xml:space="preserve"> Generic Epinephrine Auto-injector:</w:t>
      </w:r>
      <w:r w:rsidR="008C235C" w:rsidRPr="0011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http://adr</w:t>
        </w:r>
        <w:r w:rsidRPr="00114ADF">
          <w:rPr>
            <w:rStyle w:val="Hyperlink"/>
            <w:rFonts w:ascii="Times New Roman" w:hAnsi="Times New Roman" w:cs="Times New Roman"/>
            <w:sz w:val="24"/>
            <w:szCs w:val="24"/>
          </w:rPr>
          <w:t>enaclick.com/</w:t>
        </w:r>
      </w:hyperlink>
    </w:p>
    <w:p w:rsidR="00806C0C" w:rsidRPr="00806C0C" w:rsidRDefault="00D2015F" w:rsidP="00806C0C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806C0C">
        <w:rPr>
          <w:rFonts w:ascii="Times New Roman" w:hAnsi="Times New Roman" w:cs="Times New Roman"/>
          <w:b/>
          <w:sz w:val="24"/>
          <w:szCs w:val="24"/>
        </w:rPr>
        <w:t>Of Note</w:t>
      </w:r>
      <w:r w:rsidR="00806C0C">
        <w:rPr>
          <w:rFonts w:ascii="Times New Roman" w:hAnsi="Times New Roman" w:cs="Times New Roman"/>
          <w:b/>
          <w:sz w:val="24"/>
          <w:szCs w:val="24"/>
        </w:rPr>
        <w:t>: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</w:t>
      </w:r>
      <w:r w:rsidR="00806C0C">
        <w:rPr>
          <w:rFonts w:ascii="Times New Roman" w:hAnsi="Times New Roman" w:cs="Times New Roman"/>
          <w:sz w:val="24"/>
          <w:szCs w:val="24"/>
        </w:rPr>
        <w:t>The American Academy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of Pediatrics and NASN recommend changing the weight/height guidelines</w:t>
      </w:r>
      <w:r w:rsidR="00806C0C">
        <w:rPr>
          <w:rFonts w:ascii="Times New Roman" w:hAnsi="Times New Roman" w:cs="Times New Roman"/>
          <w:sz w:val="24"/>
          <w:szCs w:val="24"/>
        </w:rPr>
        <w:t xml:space="preserve"> for determination of dose</w:t>
      </w:r>
      <w:r w:rsidR="00806C0C" w:rsidRPr="00806C0C">
        <w:rPr>
          <w:rFonts w:ascii="Times New Roman" w:hAnsi="Times New Roman" w:cs="Times New Roman"/>
          <w:sz w:val="24"/>
          <w:szCs w:val="24"/>
        </w:rPr>
        <w:t xml:space="preserve"> from 66lbs/ 135cm to 55lbs/ 125cm. Please see this presentation for more information on food allergy management: </w:t>
      </w:r>
      <w:hyperlink r:id="rId19" w:history="1">
        <w:r w:rsidR="00806C0C" w:rsidRPr="00806C0C">
          <w:rPr>
            <w:rStyle w:val="Hyperlink"/>
            <w:rFonts w:ascii="Times New Roman" w:hAnsi="Times New Roman" w:cs="Times New Roman"/>
            <w:sz w:val="24"/>
            <w:szCs w:val="24"/>
          </w:rPr>
          <w:t>https://www.aap.org/en-us/Documents/practicesupport_food_allergy_epidemiology_diagnosis_management_presentation_slides.pdf</w:t>
        </w:r>
      </w:hyperlink>
      <w:r w:rsidR="00806C0C" w:rsidRPr="00806C0C">
        <w:rPr>
          <w:rFonts w:ascii="Times New Roman" w:hAnsi="Times New Roman" w:cs="Times New Roman"/>
          <w:sz w:val="24"/>
          <w:szCs w:val="24"/>
        </w:rPr>
        <w:t xml:space="preserve"> (to get the PDF to work please copy and paste this URL into your internet browser).</w:t>
      </w:r>
    </w:p>
    <w:p w:rsidR="00806C0C" w:rsidRDefault="00806C0C" w:rsidP="00806C0C">
      <w:pPr>
        <w:rPr>
          <w:rFonts w:ascii="Times New Roman" w:hAnsi="Times New Roman" w:cs="Times New Roman"/>
          <w:sz w:val="24"/>
          <w:szCs w:val="24"/>
        </w:rPr>
      </w:pPr>
      <w:r w:rsidRPr="00133942">
        <w:rPr>
          <w:rFonts w:ascii="Times New Roman" w:hAnsi="Times New Roman" w:cs="Times New Roman"/>
          <w:sz w:val="24"/>
          <w:szCs w:val="24"/>
        </w:rPr>
        <w:t>FDA guidelines and auto-injectable epinephrine packaging still use the 66lbs/135cm guidelines for the determination of dose. Therefore the Archdiocese General U</w:t>
      </w:r>
      <w:r>
        <w:rPr>
          <w:rFonts w:ascii="Times New Roman" w:hAnsi="Times New Roman" w:cs="Times New Roman"/>
          <w:sz w:val="24"/>
          <w:szCs w:val="24"/>
        </w:rPr>
        <w:t xml:space="preserve">se Policy and Procedure for </w:t>
      </w:r>
      <w:r w:rsidR="00604A5D">
        <w:rPr>
          <w:rFonts w:ascii="Times New Roman" w:hAnsi="Times New Roman" w:cs="Times New Roman"/>
          <w:sz w:val="24"/>
          <w:szCs w:val="24"/>
        </w:rPr>
        <w:t>201</w:t>
      </w:r>
      <w:r w:rsidR="00033EA9">
        <w:rPr>
          <w:rFonts w:ascii="Times New Roman" w:hAnsi="Times New Roman" w:cs="Times New Roman"/>
          <w:sz w:val="24"/>
          <w:szCs w:val="24"/>
        </w:rPr>
        <w:t>8-2019</w:t>
      </w:r>
      <w:r w:rsidRPr="00133942">
        <w:rPr>
          <w:rFonts w:ascii="Times New Roman" w:hAnsi="Times New Roman" w:cs="Times New Roman"/>
          <w:sz w:val="24"/>
          <w:szCs w:val="24"/>
        </w:rPr>
        <w:t xml:space="preserve"> still reflects the 66lbs/135 cm guidelines. Your school’s physician/licensed prescriber may review the above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  <w:r w:rsidRPr="00133942">
        <w:rPr>
          <w:rFonts w:ascii="Times New Roman" w:hAnsi="Times New Roman" w:cs="Times New Roman"/>
          <w:sz w:val="24"/>
          <w:szCs w:val="24"/>
        </w:rPr>
        <w:t xml:space="preserve"> and make a determination as to which guidelines to use.</w:t>
      </w:r>
    </w:p>
    <w:p w:rsidR="00033EA9" w:rsidRDefault="00033EA9" w:rsidP="0080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FDA also just approved a lower dose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-q for use in toddlers and infants: </w:t>
      </w:r>
    </w:p>
    <w:p w:rsidR="00033EA9" w:rsidRPr="00133942" w:rsidRDefault="00033EA9" w:rsidP="00806C0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33EA9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https://www.fda.gov/NewsEvents/Newsroom/PressAnnouncements/ucm617173.htm</w:t>
        </w:r>
      </w:hyperlink>
    </w:p>
    <w:p w:rsidR="00806C0C" w:rsidRDefault="00033EA9" w:rsidP="00806C0C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FDA just approved a generic version of the Epi-Pen and Epi-Pen Jr in August of 2018:</w:t>
      </w:r>
    </w:p>
    <w:p w:rsidR="00033EA9" w:rsidRPr="00114ADF" w:rsidRDefault="00033EA9" w:rsidP="00806C0C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33EA9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https://www.fda.gov/NewsEvents/Newsroom/PressAnnouncements/ucm617173.htm</w:t>
        </w:r>
      </w:hyperlink>
    </w:p>
    <w:sectPr w:rsidR="00033EA9" w:rsidRPr="00114ADF" w:rsidSect="00141386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70" w:rsidRDefault="00082070" w:rsidP="009516AA">
      <w:pPr>
        <w:spacing w:after="0" w:line="240" w:lineRule="auto"/>
      </w:pPr>
      <w:r>
        <w:separator/>
      </w:r>
    </w:p>
  </w:endnote>
  <w:endnote w:type="continuationSeparator" w:id="0">
    <w:p w:rsidR="00082070" w:rsidRDefault="00082070" w:rsidP="0095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AA" w:rsidRPr="00114ADF" w:rsidRDefault="008C235C">
    <w:pPr>
      <w:pStyle w:val="Footer"/>
      <w:rPr>
        <w:rFonts w:ascii="Times New Roman" w:hAnsi="Times New Roman" w:cs="Times New Roman"/>
        <w:sz w:val="24"/>
        <w:szCs w:val="24"/>
      </w:rPr>
    </w:pPr>
    <w:r w:rsidRPr="00114ADF">
      <w:rPr>
        <w:rFonts w:ascii="Times New Roman" w:hAnsi="Times New Roman" w:cs="Times New Roman"/>
        <w:sz w:val="24"/>
        <w:szCs w:val="24"/>
      </w:rPr>
      <w:t>Epinephrine Resource Document -</w:t>
    </w:r>
    <w:r w:rsidR="00033EA9">
      <w:rPr>
        <w:rFonts w:ascii="Times New Roman" w:hAnsi="Times New Roman" w:cs="Times New Roman"/>
        <w:sz w:val="24"/>
        <w:szCs w:val="24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70" w:rsidRDefault="00082070" w:rsidP="009516AA">
      <w:pPr>
        <w:spacing w:after="0" w:line="240" w:lineRule="auto"/>
      </w:pPr>
      <w:r>
        <w:separator/>
      </w:r>
    </w:p>
  </w:footnote>
  <w:footnote w:type="continuationSeparator" w:id="0">
    <w:p w:rsidR="00082070" w:rsidRDefault="00082070" w:rsidP="0095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B3B"/>
    <w:multiLevelType w:val="hybridMultilevel"/>
    <w:tmpl w:val="1844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A"/>
    <w:rsid w:val="00021741"/>
    <w:rsid w:val="00033EA9"/>
    <w:rsid w:val="00044B50"/>
    <w:rsid w:val="00082070"/>
    <w:rsid w:val="0010729B"/>
    <w:rsid w:val="00114ADF"/>
    <w:rsid w:val="001371CB"/>
    <w:rsid w:val="00141386"/>
    <w:rsid w:val="00174A1B"/>
    <w:rsid w:val="001E0610"/>
    <w:rsid w:val="002363BE"/>
    <w:rsid w:val="00313FF3"/>
    <w:rsid w:val="00344879"/>
    <w:rsid w:val="00356524"/>
    <w:rsid w:val="003E023A"/>
    <w:rsid w:val="004C4642"/>
    <w:rsid w:val="005A5F50"/>
    <w:rsid w:val="005E2CBC"/>
    <w:rsid w:val="00604A5D"/>
    <w:rsid w:val="0064081B"/>
    <w:rsid w:val="006C51A1"/>
    <w:rsid w:val="007266F6"/>
    <w:rsid w:val="00765A39"/>
    <w:rsid w:val="00806C0C"/>
    <w:rsid w:val="008C235C"/>
    <w:rsid w:val="009516AA"/>
    <w:rsid w:val="00953537"/>
    <w:rsid w:val="009E32F7"/>
    <w:rsid w:val="00A12C7F"/>
    <w:rsid w:val="00A1696D"/>
    <w:rsid w:val="00A660E3"/>
    <w:rsid w:val="00A7136B"/>
    <w:rsid w:val="00AC5A50"/>
    <w:rsid w:val="00B13632"/>
    <w:rsid w:val="00BE5465"/>
    <w:rsid w:val="00BF2553"/>
    <w:rsid w:val="00C37615"/>
    <w:rsid w:val="00D2015F"/>
    <w:rsid w:val="00D70F17"/>
    <w:rsid w:val="00DD40B5"/>
    <w:rsid w:val="00E02D18"/>
    <w:rsid w:val="00EA4DCF"/>
    <w:rsid w:val="00F3094C"/>
    <w:rsid w:val="00F403E2"/>
    <w:rsid w:val="00F9442E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AA"/>
  </w:style>
  <w:style w:type="paragraph" w:styleId="Footer">
    <w:name w:val="footer"/>
    <w:basedOn w:val="Normal"/>
    <w:link w:val="Foot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AA"/>
  </w:style>
  <w:style w:type="character" w:styleId="FollowedHyperlink">
    <w:name w:val="FollowedHyperlink"/>
    <w:basedOn w:val="DefaultParagraphFont"/>
    <w:uiPriority w:val="99"/>
    <w:semiHidden/>
    <w:unhideWhenUsed/>
    <w:rsid w:val="00313F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51A1"/>
  </w:style>
  <w:style w:type="character" w:styleId="Strong">
    <w:name w:val="Strong"/>
    <w:basedOn w:val="DefaultParagraphFont"/>
    <w:uiPriority w:val="22"/>
    <w:qFormat/>
    <w:rsid w:val="006C51A1"/>
    <w:rPr>
      <w:b/>
      <w:bCs/>
    </w:rPr>
  </w:style>
  <w:style w:type="paragraph" w:styleId="ListParagraph">
    <w:name w:val="List Paragraph"/>
    <w:basedOn w:val="Normal"/>
    <w:uiPriority w:val="34"/>
    <w:qFormat/>
    <w:rsid w:val="0080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AA"/>
  </w:style>
  <w:style w:type="paragraph" w:styleId="Footer">
    <w:name w:val="footer"/>
    <w:basedOn w:val="Normal"/>
    <w:link w:val="FooterChar"/>
    <w:uiPriority w:val="99"/>
    <w:unhideWhenUsed/>
    <w:rsid w:val="0095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AA"/>
  </w:style>
  <w:style w:type="character" w:styleId="FollowedHyperlink">
    <w:name w:val="FollowedHyperlink"/>
    <w:basedOn w:val="DefaultParagraphFont"/>
    <w:uiPriority w:val="99"/>
    <w:semiHidden/>
    <w:unhideWhenUsed/>
    <w:rsid w:val="00313F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51A1"/>
  </w:style>
  <w:style w:type="character" w:styleId="Strong">
    <w:name w:val="Strong"/>
    <w:basedOn w:val="DefaultParagraphFont"/>
    <w:uiPriority w:val="22"/>
    <w:qFormat/>
    <w:rsid w:val="006C51A1"/>
    <w:rPr>
      <w:b/>
      <w:bCs/>
    </w:rPr>
  </w:style>
  <w:style w:type="paragraph" w:styleId="ListParagraph">
    <w:name w:val="List Paragraph"/>
    <w:basedOn w:val="Normal"/>
    <w:uiPriority w:val="34"/>
    <w:qFormat/>
    <w:rsid w:val="0080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nacksafely.com/" TargetMode="External"/><Relationship Id="rId18" Type="http://schemas.openxmlformats.org/officeDocument/2006/relationships/hyperlink" Target="http://adrenaclic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da.gov/NewsEvents/Newsroom/PressAnnouncements/ucm61717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lergyready.com/" TargetMode="External"/><Relationship Id="rId17" Type="http://schemas.openxmlformats.org/officeDocument/2006/relationships/hyperlink" Target="http://www.epinephrineautoinjec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vi-q.com/" TargetMode="External"/><Relationship Id="rId20" Type="http://schemas.openxmlformats.org/officeDocument/2006/relationships/hyperlink" Target="https://www.fda.gov/NewsEvents/Newsroom/PressAnnouncements/ucm617173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odallergy.org/resources/schoo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pipe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sn.org/ToolsResources/FoodAllergyandAnaphylaxis/GetTrained" TargetMode="External"/><Relationship Id="rId19" Type="http://schemas.openxmlformats.org/officeDocument/2006/relationships/hyperlink" Target="https://www.aap.org/en-us/Documents/practicesupport_food_allergy_epidemiology_diagnosis_management_presentation_slide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pipen4schools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Klynn</dc:creator>
  <cp:lastModifiedBy>Susan McDonald</cp:lastModifiedBy>
  <cp:revision>2</cp:revision>
  <dcterms:created xsi:type="dcterms:W3CDTF">2018-08-29T19:49:00Z</dcterms:created>
  <dcterms:modified xsi:type="dcterms:W3CDTF">2018-08-29T19:49:00Z</dcterms:modified>
</cp:coreProperties>
</file>